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FD6BD2" w14:textId="6D67CBA8" w:rsidR="00525CAA" w:rsidRPr="00A343D5" w:rsidRDefault="00A343D5" w:rsidP="00525CAA">
      <w:pPr>
        <w:pStyle w:val="3GPPHeader"/>
        <w:spacing w:after="60"/>
        <w:rPr>
          <w:rFonts w:eastAsia="맑은 고딕"/>
          <w:lang w:eastAsia="ko-KR"/>
        </w:rPr>
      </w:pPr>
      <w:r>
        <w:t>3GPP TSG-RAN WG2 #9</w:t>
      </w:r>
      <w:r>
        <w:rPr>
          <w:rFonts w:eastAsia="맑은 고딕" w:hint="eastAsia"/>
          <w:lang w:eastAsia="ko-KR"/>
        </w:rPr>
        <w:t>1bis</w:t>
      </w:r>
      <w:r w:rsidR="00525CAA" w:rsidRPr="00BC4D0B">
        <w:tab/>
      </w:r>
      <w:r w:rsidR="00204EDA" w:rsidRPr="00204EDA">
        <w:t>R2-154579</w:t>
      </w:r>
    </w:p>
    <w:p w14:paraId="6F1E0A8A" w14:textId="24BAAA87" w:rsidR="00126E10" w:rsidRPr="009A7CA6" w:rsidRDefault="00A343D5" w:rsidP="00525CAA">
      <w:pPr>
        <w:pStyle w:val="CRCoverPage"/>
        <w:outlineLvl w:val="0"/>
        <w:rPr>
          <w:b/>
          <w:sz w:val="24"/>
          <w:lang w:val="en-US"/>
        </w:rPr>
      </w:pPr>
      <w:r w:rsidRPr="00A343D5">
        <w:rPr>
          <w:rFonts w:eastAsia="맑은 고딕"/>
          <w:b/>
          <w:sz w:val="24"/>
          <w:lang w:val="en-US" w:eastAsia="ko-KR"/>
        </w:rPr>
        <w:t>Malmö, Sweden,</w:t>
      </w:r>
      <w:r>
        <w:rPr>
          <w:rFonts w:eastAsia="맑은 고딕" w:hint="eastAsia"/>
          <w:b/>
          <w:sz w:val="24"/>
          <w:lang w:val="en-US" w:eastAsia="ko-KR"/>
        </w:rPr>
        <w:t xml:space="preserve"> October</w:t>
      </w:r>
      <w:r w:rsidR="00094782">
        <w:rPr>
          <w:b/>
          <w:sz w:val="24"/>
          <w:lang w:val="en-US"/>
        </w:rPr>
        <w:t xml:space="preserve"> </w:t>
      </w:r>
      <w:r>
        <w:rPr>
          <w:rFonts w:eastAsia="맑은 고딕" w:hint="eastAsia"/>
          <w:b/>
          <w:sz w:val="24"/>
          <w:lang w:val="en-US" w:eastAsia="ko-KR"/>
        </w:rPr>
        <w:t>5</w:t>
      </w:r>
      <w:r w:rsidR="00094782">
        <w:rPr>
          <w:b/>
          <w:sz w:val="24"/>
          <w:lang w:val="en-US"/>
        </w:rPr>
        <w:t xml:space="preserve">- </w:t>
      </w:r>
      <w:r>
        <w:rPr>
          <w:rFonts w:eastAsia="맑은 고딕" w:hint="eastAsia"/>
          <w:b/>
          <w:sz w:val="24"/>
          <w:lang w:val="en-US" w:eastAsia="ko-KR"/>
        </w:rPr>
        <w:t>9</w:t>
      </w:r>
      <w:r w:rsidR="009A7CA6" w:rsidRPr="009A7CA6">
        <w:rPr>
          <w:rFonts w:hint="eastAsia"/>
          <w:b/>
          <w:sz w:val="24"/>
          <w:lang w:val="en-US"/>
        </w:rPr>
        <w:t xml:space="preserve">, </w:t>
      </w:r>
      <w:r w:rsidR="009A7CA6" w:rsidRPr="009A7CA6">
        <w:rPr>
          <w:b/>
          <w:sz w:val="24"/>
          <w:lang w:val="en-US"/>
        </w:rPr>
        <w:t xml:space="preserve">2015 </w:t>
      </w:r>
    </w:p>
    <w:p w14:paraId="6E873343" w14:textId="77777777" w:rsidR="000955F5" w:rsidRPr="00C8411A" w:rsidRDefault="000955F5" w:rsidP="00796430">
      <w:pPr>
        <w:pStyle w:val="3GPPHeader"/>
      </w:pPr>
    </w:p>
    <w:p w14:paraId="53C6772B" w14:textId="6A9E36D9" w:rsidR="00652667" w:rsidRPr="008C76DB" w:rsidRDefault="001C141A" w:rsidP="00093D79">
      <w:pPr>
        <w:rPr>
          <w:rFonts w:eastAsia="맑은 고딕"/>
          <w:iCs/>
          <w:sz w:val="22"/>
          <w:szCs w:val="22"/>
          <w:lang w:eastAsia="ko-KR"/>
        </w:rPr>
      </w:pPr>
      <w:r w:rsidRPr="00093D79">
        <w:rPr>
          <w:rFonts w:eastAsia="MS Mincho"/>
          <w:b/>
          <w:sz w:val="24"/>
          <w:lang w:eastAsia="en-US"/>
        </w:rPr>
        <w:t>Agenda Item:</w:t>
      </w:r>
      <w:r w:rsidRPr="00093D79">
        <w:rPr>
          <w:iCs/>
        </w:rPr>
        <w:tab/>
      </w:r>
      <w:r w:rsidR="00093D79">
        <w:rPr>
          <w:rFonts w:hint="eastAsia"/>
          <w:iCs/>
        </w:rPr>
        <w:tab/>
      </w:r>
      <w:r w:rsidR="00BB59F4">
        <w:rPr>
          <w:rFonts w:eastAsia="맑은 고딕" w:hint="eastAsia"/>
          <w:iCs/>
          <w:lang w:eastAsia="ko-KR"/>
        </w:rPr>
        <w:t>7</w:t>
      </w:r>
      <w:r w:rsidR="00BB59F4">
        <w:rPr>
          <w:rFonts w:eastAsia="맑은 고딕" w:hint="eastAsia"/>
          <w:iCs/>
          <w:sz w:val="24"/>
          <w:szCs w:val="24"/>
          <w:lang w:eastAsia="ko-KR"/>
        </w:rPr>
        <w:t>.11</w:t>
      </w:r>
    </w:p>
    <w:p w14:paraId="7FD680C3" w14:textId="4A16D63F" w:rsidR="00652667" w:rsidRPr="00B22BA9" w:rsidRDefault="00652667" w:rsidP="00093D79">
      <w:pPr>
        <w:rPr>
          <w:rFonts w:eastAsia="맑은 고딕"/>
          <w:iCs/>
          <w:lang w:eastAsia="ko-KR"/>
        </w:rPr>
      </w:pPr>
      <w:r w:rsidRPr="00093D79">
        <w:rPr>
          <w:rFonts w:eastAsia="MS Mincho"/>
          <w:b/>
          <w:sz w:val="24"/>
          <w:lang w:eastAsia="en-US"/>
        </w:rPr>
        <w:t>Source:</w:t>
      </w:r>
      <w:r w:rsidRPr="00093D79">
        <w:rPr>
          <w:iCs/>
        </w:rPr>
        <w:t xml:space="preserve"> </w:t>
      </w:r>
      <w:r w:rsidRPr="00093D79">
        <w:rPr>
          <w:iCs/>
        </w:rPr>
        <w:tab/>
      </w:r>
      <w:r w:rsidR="00093D79">
        <w:rPr>
          <w:rFonts w:hint="eastAsia"/>
          <w:iCs/>
        </w:rPr>
        <w:tab/>
      </w:r>
      <w:r w:rsidR="00093D79">
        <w:rPr>
          <w:rFonts w:hint="eastAsia"/>
          <w:iCs/>
        </w:rPr>
        <w:tab/>
      </w:r>
      <w:r w:rsidR="00847D69">
        <w:rPr>
          <w:rStyle w:val="afa"/>
          <w:rFonts w:eastAsia="맑은 고딕" w:hint="eastAsia"/>
          <w:lang w:val="en-GB" w:eastAsia="ko-KR"/>
        </w:rPr>
        <w:t>LG Electronics Inc.</w:t>
      </w:r>
      <w:r w:rsidR="00B22BA9">
        <w:rPr>
          <w:rStyle w:val="afa"/>
          <w:rFonts w:eastAsia="맑은 고딕" w:hint="eastAsia"/>
          <w:lang w:val="en-GB" w:eastAsia="ko-KR"/>
        </w:rPr>
        <w:t xml:space="preserve"> </w:t>
      </w:r>
      <w:r w:rsidR="00B22BA9">
        <w:rPr>
          <w:rStyle w:val="afa"/>
          <w:rFonts w:hint="eastAsia"/>
          <w:lang w:val="fr-FR"/>
        </w:rPr>
        <w:t>(</w:t>
      </w:r>
      <w:r w:rsidR="00B22BA9" w:rsidRPr="00AB6D07">
        <w:rPr>
          <w:rStyle w:val="afa"/>
          <w:lang w:val="fr-FR"/>
        </w:rPr>
        <w:t>Rapporteur</w:t>
      </w:r>
      <w:r w:rsidR="00B22BA9">
        <w:rPr>
          <w:rStyle w:val="afa"/>
          <w:rFonts w:hint="eastAsia"/>
          <w:lang w:val="fr-FR"/>
        </w:rPr>
        <w:t>)</w:t>
      </w:r>
      <w:bookmarkStart w:id="0" w:name="_GoBack"/>
      <w:bookmarkEnd w:id="0"/>
    </w:p>
    <w:p w14:paraId="6316B85E" w14:textId="54B1E787" w:rsidR="004F4233" w:rsidRPr="00847D69" w:rsidRDefault="00652667" w:rsidP="00093D79">
      <w:pPr>
        <w:rPr>
          <w:rFonts w:eastAsia="맑은 고딕"/>
          <w:iCs/>
          <w:lang w:eastAsia="ko-KR"/>
        </w:rPr>
      </w:pPr>
      <w:r w:rsidRPr="00093D79">
        <w:rPr>
          <w:rFonts w:eastAsia="MS Mincho"/>
          <w:b/>
          <w:sz w:val="24"/>
          <w:lang w:eastAsia="en-US"/>
        </w:rPr>
        <w:t xml:space="preserve">Title: </w:t>
      </w:r>
      <w:r w:rsidRPr="00093D79">
        <w:rPr>
          <w:iCs/>
        </w:rPr>
        <w:t xml:space="preserve"> </w:t>
      </w:r>
      <w:r w:rsidRPr="00093D79">
        <w:rPr>
          <w:iCs/>
        </w:rPr>
        <w:tab/>
      </w:r>
      <w:r w:rsidR="00093D79">
        <w:rPr>
          <w:rFonts w:hint="eastAsia"/>
          <w:iCs/>
        </w:rPr>
        <w:tab/>
      </w:r>
      <w:r w:rsidR="00093D79">
        <w:rPr>
          <w:rFonts w:hint="eastAsia"/>
          <w:iCs/>
        </w:rPr>
        <w:tab/>
      </w:r>
      <w:r w:rsidR="00A343D5">
        <w:rPr>
          <w:rFonts w:eastAsia="맑은 고딕" w:hint="eastAsia"/>
          <w:iCs/>
          <w:sz w:val="24"/>
          <w:szCs w:val="24"/>
          <w:lang w:eastAsia="ko-KR"/>
        </w:rPr>
        <w:t>Study</w:t>
      </w:r>
      <w:r w:rsidR="003C35A2">
        <w:rPr>
          <w:iCs/>
          <w:sz w:val="24"/>
          <w:szCs w:val="24"/>
        </w:rPr>
        <w:t xml:space="preserve"> plan for </w:t>
      </w:r>
      <w:r w:rsidR="00A343D5">
        <w:rPr>
          <w:rFonts w:eastAsia="맑은 고딕" w:hint="eastAsia"/>
          <w:iCs/>
          <w:sz w:val="24"/>
          <w:szCs w:val="24"/>
          <w:lang w:eastAsia="ko-KR"/>
        </w:rPr>
        <w:t>V2X in RAN2</w:t>
      </w:r>
    </w:p>
    <w:p w14:paraId="79ABCDFB" w14:textId="77777777" w:rsidR="00652667" w:rsidRPr="00030E7A" w:rsidRDefault="00DB630B" w:rsidP="00093D79">
      <w:pPr>
        <w:rPr>
          <w:iCs/>
          <w:sz w:val="24"/>
          <w:szCs w:val="24"/>
        </w:rPr>
      </w:pPr>
      <w:r w:rsidRPr="00093D79">
        <w:rPr>
          <w:rFonts w:eastAsia="MS Mincho"/>
          <w:b/>
          <w:sz w:val="24"/>
          <w:lang w:eastAsia="en-US"/>
        </w:rPr>
        <w:t>Document for:</w:t>
      </w:r>
      <w:r w:rsidRPr="00093D79">
        <w:rPr>
          <w:iCs/>
        </w:rPr>
        <w:tab/>
      </w:r>
      <w:r w:rsidR="00093D79">
        <w:rPr>
          <w:rFonts w:hint="eastAsia"/>
          <w:iCs/>
        </w:rPr>
        <w:tab/>
      </w:r>
      <w:r w:rsidR="00414627">
        <w:rPr>
          <w:rFonts w:hint="eastAsia"/>
          <w:iCs/>
          <w:sz w:val="24"/>
          <w:szCs w:val="24"/>
        </w:rPr>
        <w:t>Discussion</w:t>
      </w:r>
    </w:p>
    <w:p w14:paraId="4F09FC3C" w14:textId="77777777" w:rsidR="00652667" w:rsidRPr="00BC4D0B" w:rsidRDefault="00652667" w:rsidP="0072451D">
      <w:pPr>
        <w:pStyle w:val="1"/>
      </w:pPr>
      <w:r w:rsidRPr="0072451D">
        <w:rPr>
          <w:lang w:val="en-US"/>
        </w:rPr>
        <w:t>Introduction</w:t>
      </w:r>
      <w:bookmarkStart w:id="1" w:name="_Ref174151459"/>
      <w:bookmarkStart w:id="2" w:name="_Ref189809556"/>
    </w:p>
    <w:p w14:paraId="2D95ADF9" w14:textId="71F26AFD" w:rsidR="00A343D5" w:rsidRPr="00A343D5" w:rsidRDefault="003C35A2" w:rsidP="00F77236">
      <w:pPr>
        <w:rPr>
          <w:rFonts w:eastAsia="맑은 고딕"/>
          <w:iCs/>
          <w:lang w:eastAsia="ko-KR"/>
        </w:rPr>
      </w:pPr>
      <w:r>
        <w:rPr>
          <w:rFonts w:hint="eastAsia"/>
          <w:iCs/>
        </w:rPr>
        <w:t xml:space="preserve">In </w:t>
      </w:r>
      <w:r w:rsidR="000E65A3">
        <w:rPr>
          <w:iCs/>
        </w:rPr>
        <w:t>RAN#</w:t>
      </w:r>
      <w:r w:rsidR="00CB4736">
        <w:rPr>
          <w:rFonts w:eastAsia="맑은 고딕" w:hint="eastAsia"/>
          <w:iCs/>
          <w:lang w:eastAsia="ko-KR"/>
        </w:rPr>
        <w:t>6</w:t>
      </w:r>
      <w:r w:rsidR="00A343D5">
        <w:rPr>
          <w:rFonts w:eastAsia="맑은 고딕" w:hint="eastAsia"/>
          <w:iCs/>
          <w:lang w:eastAsia="ko-KR"/>
        </w:rPr>
        <w:t>8</w:t>
      </w:r>
      <w:r w:rsidR="007E012C">
        <w:rPr>
          <w:iCs/>
        </w:rPr>
        <w:t xml:space="preserve">, </w:t>
      </w:r>
      <w:r w:rsidR="00A343D5">
        <w:rPr>
          <w:rFonts w:eastAsia="맑은 고딕" w:hint="eastAsia"/>
          <w:iCs/>
          <w:lang w:eastAsia="ko-KR"/>
        </w:rPr>
        <w:t>the s</w:t>
      </w:r>
      <w:r w:rsidR="00A343D5" w:rsidRPr="00A343D5">
        <w:rPr>
          <w:rFonts w:eastAsia="맑은 고딕"/>
          <w:iCs/>
          <w:lang w:eastAsia="ko-KR"/>
        </w:rPr>
        <w:t xml:space="preserve">tudy on LTE-based V2X </w:t>
      </w:r>
      <w:r w:rsidR="00A343D5">
        <w:rPr>
          <w:rFonts w:eastAsia="맑은 고딕" w:hint="eastAsia"/>
          <w:iCs/>
          <w:lang w:eastAsia="ko-KR"/>
        </w:rPr>
        <w:t>s</w:t>
      </w:r>
      <w:r w:rsidR="00A343D5" w:rsidRPr="00A343D5">
        <w:rPr>
          <w:rFonts w:eastAsia="맑은 고딕"/>
          <w:iCs/>
          <w:lang w:eastAsia="ko-KR"/>
        </w:rPr>
        <w:t>ervices</w:t>
      </w:r>
      <w:r w:rsidR="00A343D5" w:rsidRPr="00A343D5">
        <w:rPr>
          <w:rFonts w:eastAsia="맑은 고딕" w:hint="eastAsia"/>
          <w:iCs/>
          <w:lang w:eastAsia="ko-KR"/>
        </w:rPr>
        <w:t xml:space="preserve"> </w:t>
      </w:r>
      <w:r w:rsidR="00847D69">
        <w:rPr>
          <w:rFonts w:eastAsia="맑은 고딕" w:hint="eastAsia"/>
          <w:iCs/>
          <w:lang w:eastAsia="ko-KR"/>
        </w:rPr>
        <w:t>was approved in [1]</w:t>
      </w:r>
      <w:r>
        <w:rPr>
          <w:iCs/>
        </w:rPr>
        <w:t xml:space="preserve">. </w:t>
      </w:r>
      <w:r w:rsidR="00A343D5">
        <w:rPr>
          <w:rFonts w:eastAsia="맑은 고딕" w:hint="eastAsia"/>
          <w:iCs/>
          <w:lang w:eastAsia="ko-KR"/>
        </w:rPr>
        <w:t>T</w:t>
      </w:r>
      <w:r w:rsidR="00A343D5">
        <w:rPr>
          <w:rFonts w:eastAsia="맑은 고딕"/>
          <w:iCs/>
          <w:lang w:eastAsia="ko-KR"/>
        </w:rPr>
        <w:t>h</w:t>
      </w:r>
      <w:r w:rsidR="00A343D5">
        <w:rPr>
          <w:rFonts w:eastAsia="맑은 고딕" w:hint="eastAsia"/>
          <w:iCs/>
          <w:lang w:eastAsia="ko-KR"/>
        </w:rPr>
        <w:t>e main objectives of the SID in RAN2 are as follows:</w:t>
      </w:r>
    </w:p>
    <w:tbl>
      <w:tblPr>
        <w:tblStyle w:val="af9"/>
        <w:tblW w:w="0" w:type="auto"/>
        <w:tblLook w:val="04A0" w:firstRow="1" w:lastRow="0" w:firstColumn="1" w:lastColumn="0" w:noHBand="0" w:noVBand="1"/>
      </w:tblPr>
      <w:tblGrid>
        <w:gridCol w:w="9837"/>
      </w:tblGrid>
      <w:tr w:rsidR="00A343D5" w14:paraId="227EEE17" w14:textId="77777777" w:rsidTr="00A343D5">
        <w:tc>
          <w:tcPr>
            <w:tcW w:w="9837" w:type="dxa"/>
          </w:tcPr>
          <w:p w14:paraId="457A3B94" w14:textId="77777777" w:rsidR="00A343D5" w:rsidRPr="00A343D5" w:rsidRDefault="00A343D5" w:rsidP="00A343D5">
            <w:pPr>
              <w:adjustRightInd/>
              <w:spacing w:after="180"/>
              <w:jc w:val="left"/>
              <w:textAlignment w:val="auto"/>
              <w:rPr>
                <w:rFonts w:ascii="Times New Roman" w:eastAsia="맑은 고딕" w:hAnsi="Times New Roman"/>
                <w:lang w:val="en-US" w:eastAsia="ja-JP"/>
              </w:rPr>
            </w:pPr>
            <w:r>
              <w:rPr>
                <w:rFonts w:ascii="Times New Roman" w:eastAsia="맑은 고딕" w:hAnsi="Times New Roman" w:hint="eastAsia"/>
                <w:lang w:eastAsia="ko-KR"/>
              </w:rPr>
              <w:t xml:space="preserve">3) </w:t>
            </w:r>
            <w:r w:rsidRPr="00A343D5">
              <w:rPr>
                <w:rFonts w:ascii="Times New Roman" w:eastAsia="맑은 고딕" w:hAnsi="Times New Roman"/>
                <w:lang w:val="en-US" w:eastAsia="ko-KR"/>
              </w:rPr>
              <w:t xml:space="preserve">For </w:t>
            </w:r>
            <w:r w:rsidRPr="00A343D5">
              <w:rPr>
                <w:rFonts w:ascii="Times New Roman" w:eastAsia="맑은 고딕" w:hAnsi="Times New Roman" w:hint="eastAsia"/>
                <w:lang w:val="en-US" w:eastAsia="ko-KR"/>
              </w:rPr>
              <w:t xml:space="preserve">support of </w:t>
            </w:r>
            <w:proofErr w:type="spellStart"/>
            <w:r w:rsidRPr="00A343D5">
              <w:rPr>
                <w:rFonts w:ascii="Times New Roman" w:eastAsia="맑은 고딕" w:hAnsi="Times New Roman" w:hint="eastAsia"/>
                <w:lang w:val="en-US" w:eastAsia="ko-KR"/>
              </w:rPr>
              <w:t>Uu</w:t>
            </w:r>
            <w:proofErr w:type="spellEnd"/>
            <w:r w:rsidRPr="00A343D5">
              <w:rPr>
                <w:rFonts w:ascii="Times New Roman" w:eastAsia="맑은 고딕" w:hAnsi="Times New Roman" w:hint="eastAsia"/>
                <w:lang w:val="en-US" w:eastAsia="ko-KR"/>
              </w:rPr>
              <w:t xml:space="preserve"> transport for V2V,</w:t>
            </w:r>
            <w:r w:rsidRPr="00A343D5">
              <w:rPr>
                <w:rFonts w:ascii="Times New Roman" w:eastAsia="맑은 고딕" w:hAnsi="Times New Roman"/>
                <w:lang w:val="en-US" w:eastAsia="ko-KR"/>
              </w:rPr>
              <w:t xml:space="preserve"> and </w:t>
            </w:r>
            <w:r w:rsidRPr="00A343D5">
              <w:rPr>
                <w:rFonts w:ascii="Times New Roman" w:eastAsia="맑은 고딕" w:hAnsi="Times New Roman" w:hint="eastAsia"/>
                <w:lang w:val="en-US" w:eastAsia="ko-KR"/>
              </w:rPr>
              <w:t>PC5/</w:t>
            </w:r>
            <w:proofErr w:type="spellStart"/>
            <w:r w:rsidRPr="00A343D5">
              <w:rPr>
                <w:rFonts w:ascii="Times New Roman" w:eastAsia="맑은 고딕" w:hAnsi="Times New Roman" w:hint="eastAsia"/>
                <w:lang w:val="en-US" w:eastAsia="ko-KR"/>
              </w:rPr>
              <w:t>Uu</w:t>
            </w:r>
            <w:proofErr w:type="spellEnd"/>
            <w:r w:rsidRPr="00A343D5">
              <w:rPr>
                <w:rFonts w:ascii="Times New Roman" w:eastAsia="맑은 고딕" w:hAnsi="Times New Roman" w:hint="eastAsia"/>
                <w:lang w:val="en-US" w:eastAsia="ko-KR"/>
              </w:rPr>
              <w:t xml:space="preserve"> transport for </w:t>
            </w:r>
            <w:r w:rsidRPr="00A343D5">
              <w:rPr>
                <w:rFonts w:ascii="Times New Roman" w:eastAsia="맑은 고딕" w:hAnsi="Times New Roman"/>
                <w:lang w:val="en-US" w:eastAsia="ko-KR"/>
              </w:rPr>
              <w:t>V2I</w:t>
            </w:r>
            <w:r w:rsidRPr="00A343D5">
              <w:rPr>
                <w:rFonts w:ascii="Times New Roman" w:eastAsia="맑은 고딕" w:hAnsi="Times New Roman" w:hint="eastAsia"/>
                <w:lang w:val="en-US" w:eastAsia="ko-KR"/>
              </w:rPr>
              <w:t>/N</w:t>
            </w:r>
            <w:r w:rsidRPr="00A343D5">
              <w:rPr>
                <w:rFonts w:ascii="Times New Roman" w:eastAsia="맑은 고딕" w:hAnsi="Times New Roman"/>
                <w:lang w:val="en-US" w:eastAsia="ko-KR"/>
              </w:rPr>
              <w:t xml:space="preserve"> and V2P </w:t>
            </w:r>
            <w:r w:rsidRPr="00A343D5">
              <w:rPr>
                <w:rFonts w:ascii="Times New Roman" w:eastAsia="맑은 고딕" w:hAnsi="Times New Roman" w:hint="eastAsia"/>
                <w:lang w:val="en-US" w:eastAsia="ko-KR"/>
              </w:rPr>
              <w:t>services</w:t>
            </w:r>
            <w:r w:rsidRPr="00A343D5">
              <w:rPr>
                <w:rFonts w:ascii="Times New Roman" w:eastAsia="맑은 고딕" w:hAnsi="Times New Roman"/>
                <w:lang w:val="en-US" w:eastAsia="ko-KR"/>
              </w:rPr>
              <w:t xml:space="preserve"> (to be completed by RAN#72 – June 2016)</w:t>
            </w:r>
            <w:r w:rsidRPr="00A343D5">
              <w:rPr>
                <w:rFonts w:ascii="Times New Roman" w:eastAsia="맑은 고딕" w:hAnsi="Times New Roman" w:hint="eastAsia"/>
                <w:lang w:val="en-US" w:eastAsia="ko-KR"/>
              </w:rPr>
              <w:t>, at least including</w:t>
            </w:r>
            <w:r w:rsidRPr="00A343D5">
              <w:rPr>
                <w:rFonts w:ascii="Times New Roman" w:eastAsia="맑은 고딕" w:hAnsi="Times New Roman"/>
                <w:lang w:val="en-US" w:eastAsia="ko-KR"/>
              </w:rPr>
              <w:t>:</w:t>
            </w:r>
          </w:p>
          <w:p w14:paraId="7D4C819E" w14:textId="77777777" w:rsidR="00A343D5" w:rsidRPr="00A343D5" w:rsidRDefault="00A343D5" w:rsidP="00D85708">
            <w:pPr>
              <w:numPr>
                <w:ilvl w:val="1"/>
                <w:numId w:val="13"/>
              </w:numPr>
              <w:adjustRightInd/>
              <w:spacing w:after="180"/>
              <w:jc w:val="left"/>
              <w:textAlignment w:val="auto"/>
              <w:rPr>
                <w:rFonts w:ascii="Times New Roman" w:eastAsia="맑은 고딕" w:hAnsi="Times New Roman"/>
                <w:lang w:eastAsia="ja-JP"/>
              </w:rPr>
            </w:pPr>
            <w:r w:rsidRPr="00A343D5">
              <w:rPr>
                <w:rFonts w:ascii="Times New Roman" w:eastAsia="맑은 고딕" w:hAnsi="Times New Roman"/>
                <w:lang w:eastAsia="ja-JP"/>
              </w:rPr>
              <w:t xml:space="preserve">Evaluate the feasibility of </w:t>
            </w:r>
            <w:proofErr w:type="spellStart"/>
            <w:r w:rsidRPr="00A343D5">
              <w:rPr>
                <w:rFonts w:ascii="Times New Roman" w:eastAsia="맑은 고딕" w:hAnsi="Times New Roman"/>
                <w:lang w:eastAsia="ja-JP"/>
              </w:rPr>
              <w:t>Uu</w:t>
            </w:r>
            <w:proofErr w:type="spellEnd"/>
            <w:r w:rsidRPr="00A343D5">
              <w:rPr>
                <w:rFonts w:ascii="Times New Roman" w:eastAsia="맑은 고딕" w:hAnsi="Times New Roman"/>
                <w:lang w:eastAsia="ja-JP"/>
              </w:rPr>
              <w:t xml:space="preserve"> transport for V2V</w:t>
            </w:r>
            <w:r w:rsidRPr="00A343D5">
              <w:rPr>
                <w:rFonts w:ascii="Times New Roman" w:eastAsia="맑은 고딕" w:hAnsi="Times New Roman" w:hint="eastAsia"/>
                <w:lang w:eastAsia="ko-KR"/>
              </w:rPr>
              <w:t xml:space="preserve"> and V2P</w:t>
            </w:r>
            <w:r w:rsidRPr="00A343D5">
              <w:rPr>
                <w:rFonts w:ascii="Times New Roman" w:eastAsia="맑은 고딕" w:hAnsi="Times New Roman"/>
                <w:lang w:eastAsia="ja-JP"/>
              </w:rPr>
              <w:t xml:space="preserve"> in terms of meeting latency requirements, network coordination required</w:t>
            </w:r>
            <w:r w:rsidRPr="00A343D5">
              <w:rPr>
                <w:rFonts w:ascii="Times New Roman" w:eastAsia="맑은 고딕" w:hAnsi="Times New Roman" w:hint="eastAsia"/>
                <w:lang w:eastAsia="ko-KR"/>
              </w:rPr>
              <w:t xml:space="preserve">, </w:t>
            </w:r>
            <w:r w:rsidRPr="00A343D5">
              <w:rPr>
                <w:rFonts w:ascii="Times New Roman" w:eastAsia="맑은 고딕" w:hAnsi="Times New Roman"/>
                <w:lang w:eastAsia="ja-JP"/>
              </w:rPr>
              <w:t>resource efficiency</w:t>
            </w:r>
            <w:r w:rsidRPr="00A343D5">
              <w:rPr>
                <w:rFonts w:ascii="Times New Roman" w:eastAsia="맑은 고딕" w:hAnsi="Times New Roman" w:hint="eastAsia"/>
                <w:lang w:eastAsia="ko-KR"/>
              </w:rPr>
              <w:t>, and energy efficiency of UE,</w:t>
            </w:r>
            <w:r w:rsidRPr="00A343D5">
              <w:rPr>
                <w:rFonts w:ascii="Times New Roman" w:eastAsia="맑은 고딕" w:hAnsi="Times New Roman"/>
                <w:lang w:eastAsia="ja-JP"/>
              </w:rPr>
              <w:t>. [RAN1, RAN2, RAN3]</w:t>
            </w:r>
          </w:p>
          <w:p w14:paraId="7B1576F7" w14:textId="77777777" w:rsidR="00A343D5" w:rsidRPr="00A343D5" w:rsidRDefault="00A343D5" w:rsidP="00D85708">
            <w:pPr>
              <w:numPr>
                <w:ilvl w:val="1"/>
                <w:numId w:val="13"/>
              </w:numPr>
              <w:adjustRightInd/>
              <w:spacing w:after="180"/>
              <w:jc w:val="left"/>
              <w:textAlignment w:val="auto"/>
              <w:rPr>
                <w:rFonts w:ascii="Times New Roman" w:eastAsia="맑은 고딕" w:hAnsi="Times New Roman"/>
                <w:lang w:eastAsia="ja-JP"/>
              </w:rPr>
            </w:pPr>
            <w:r w:rsidRPr="00A343D5">
              <w:rPr>
                <w:rFonts w:ascii="Times New Roman" w:eastAsia="맑은 고딕" w:hAnsi="Times New Roman"/>
                <w:lang w:val="en-US" w:eastAsia="ko-KR"/>
              </w:rPr>
              <w:t>Identify and evaluate e</w:t>
            </w:r>
            <w:proofErr w:type="spellStart"/>
            <w:r w:rsidRPr="00A343D5">
              <w:rPr>
                <w:rFonts w:ascii="Times New Roman" w:eastAsia="맑은 고딕" w:hAnsi="Times New Roman" w:hint="eastAsia"/>
                <w:lang w:eastAsia="ja-JP"/>
              </w:rPr>
              <w:t>nhancements</w:t>
            </w:r>
            <w:proofErr w:type="spellEnd"/>
            <w:r w:rsidRPr="00A343D5">
              <w:rPr>
                <w:rFonts w:ascii="Times New Roman" w:eastAsia="맑은 고딕" w:hAnsi="Times New Roman" w:hint="eastAsia"/>
                <w:lang w:eastAsia="ja-JP"/>
              </w:rPr>
              <w:t xml:space="preserve"> required to support each of </w:t>
            </w:r>
            <w:proofErr w:type="spellStart"/>
            <w:r w:rsidRPr="00A343D5">
              <w:rPr>
                <w:rFonts w:ascii="Times New Roman" w:eastAsia="맑은 고딕" w:hAnsi="Times New Roman" w:hint="eastAsia"/>
                <w:lang w:eastAsia="ja-JP"/>
              </w:rPr>
              <w:t>eNB</w:t>
            </w:r>
            <w:proofErr w:type="spellEnd"/>
            <w:r w:rsidRPr="00A343D5">
              <w:rPr>
                <w:rFonts w:ascii="Times New Roman" w:eastAsia="맑은 고딕" w:hAnsi="Times New Roman" w:hint="eastAsia"/>
                <w:lang w:eastAsia="ja-JP"/>
              </w:rPr>
              <w:t xml:space="preserve"> type and UE type RSU</w:t>
            </w:r>
            <w:r w:rsidRPr="00A343D5">
              <w:rPr>
                <w:rFonts w:ascii="Times New Roman" w:eastAsia="맑은 고딕" w:hAnsi="Times New Roman" w:hint="eastAsia"/>
                <w:lang w:eastAsia="ko-KR"/>
              </w:rPr>
              <w:t xml:space="preserve"> [RAN1, RAN2, </w:t>
            </w:r>
            <w:proofErr w:type="gramStart"/>
            <w:r w:rsidRPr="00A343D5">
              <w:rPr>
                <w:rFonts w:ascii="Times New Roman" w:eastAsia="맑은 고딕" w:hAnsi="Times New Roman" w:hint="eastAsia"/>
                <w:lang w:eastAsia="ko-KR"/>
              </w:rPr>
              <w:t>RAN3</w:t>
            </w:r>
            <w:proofErr w:type="gramEnd"/>
            <w:r w:rsidRPr="00A343D5">
              <w:rPr>
                <w:rFonts w:ascii="Times New Roman" w:eastAsia="맑은 고딕" w:hAnsi="Times New Roman" w:hint="eastAsia"/>
                <w:lang w:eastAsia="ko-KR"/>
              </w:rPr>
              <w:t>].</w:t>
            </w:r>
            <w:r w:rsidRPr="00A343D5">
              <w:rPr>
                <w:rFonts w:ascii="Times New Roman" w:eastAsia="맑은 고딕" w:hAnsi="Times New Roman" w:hint="eastAsia"/>
                <w:lang w:eastAsia="ja-JP"/>
              </w:rPr>
              <w:t xml:space="preserve"> </w:t>
            </w:r>
            <w:r w:rsidRPr="00A343D5">
              <w:rPr>
                <w:rFonts w:ascii="Times New Roman" w:eastAsia="맑은 고딕" w:hAnsi="Times New Roman" w:hint="eastAsia"/>
                <w:lang w:eastAsia="ko-KR"/>
              </w:rPr>
              <w:t>According to the current SA status, RAN2 will not study solutions for UE-to-UE relaying based on a new architecture for UE-type RSU.</w:t>
            </w:r>
          </w:p>
          <w:p w14:paraId="6A2B844A" w14:textId="6FEA9261" w:rsidR="00A343D5" w:rsidRPr="00A343D5" w:rsidRDefault="00A343D5" w:rsidP="00D85708">
            <w:pPr>
              <w:numPr>
                <w:ilvl w:val="1"/>
                <w:numId w:val="13"/>
              </w:numPr>
              <w:adjustRightInd/>
              <w:spacing w:after="180"/>
              <w:jc w:val="left"/>
              <w:textAlignment w:val="auto"/>
              <w:rPr>
                <w:rFonts w:eastAsia="맑은 고딕"/>
                <w:iCs/>
                <w:lang w:val="en-US" w:eastAsia="ko-KR"/>
              </w:rPr>
            </w:pPr>
            <w:r w:rsidRPr="00A343D5">
              <w:rPr>
                <w:rFonts w:ascii="Times New Roman" w:eastAsia="맑은 고딕" w:hAnsi="Times New Roman"/>
                <w:lang w:val="en-US" w:eastAsia="ko-KR"/>
              </w:rPr>
              <w:t xml:space="preserve">Identify and evaluate </w:t>
            </w:r>
            <w:r w:rsidRPr="00A343D5">
              <w:rPr>
                <w:rFonts w:ascii="Times New Roman" w:eastAsia="맑은 고딕" w:hAnsi="Times New Roman" w:hint="eastAsia"/>
                <w:lang w:val="en-US" w:eastAsia="ko-KR"/>
              </w:rPr>
              <w:t xml:space="preserve">the necessity of </w:t>
            </w:r>
            <w:r w:rsidRPr="00A343D5">
              <w:rPr>
                <w:rFonts w:ascii="Times New Roman" w:eastAsia="맑은 고딕" w:hAnsi="Times New Roman"/>
                <w:lang w:val="en-US" w:eastAsia="ko-KR"/>
              </w:rPr>
              <w:t>e</w:t>
            </w:r>
            <w:proofErr w:type="spellStart"/>
            <w:r w:rsidRPr="00A343D5">
              <w:rPr>
                <w:rFonts w:ascii="Times New Roman" w:eastAsia="맑은 고딕" w:hAnsi="Times New Roman" w:hint="eastAsia"/>
                <w:lang w:eastAsia="ja-JP"/>
              </w:rPr>
              <w:t>nhancements</w:t>
            </w:r>
            <w:proofErr w:type="spellEnd"/>
            <w:r w:rsidRPr="00A343D5">
              <w:rPr>
                <w:rFonts w:ascii="Times New Roman" w:eastAsia="맑은 고딕" w:hAnsi="Times New Roman" w:hint="eastAsia"/>
                <w:lang w:eastAsia="ja-JP"/>
              </w:rPr>
              <w:t xml:space="preserve"> to multi-cell multicast/broadcast for reduced latency and improved efficiency</w:t>
            </w:r>
            <w:r w:rsidRPr="00A343D5">
              <w:rPr>
                <w:rFonts w:ascii="Times New Roman" w:eastAsia="맑은 고딕" w:hAnsi="Times New Roman" w:hint="eastAsia"/>
                <w:lang w:eastAsia="ko-KR"/>
              </w:rPr>
              <w:t xml:space="preserve"> [RAN1, RAN2, </w:t>
            </w:r>
            <w:proofErr w:type="gramStart"/>
            <w:r w:rsidRPr="00A343D5">
              <w:rPr>
                <w:rFonts w:ascii="Times New Roman" w:eastAsia="맑은 고딕" w:hAnsi="Times New Roman" w:hint="eastAsia"/>
                <w:lang w:eastAsia="ko-KR"/>
              </w:rPr>
              <w:t>RAN3</w:t>
            </w:r>
            <w:proofErr w:type="gramEnd"/>
            <w:r w:rsidRPr="00A343D5">
              <w:rPr>
                <w:rFonts w:ascii="Times New Roman" w:eastAsia="맑은 고딕" w:hAnsi="Times New Roman" w:hint="eastAsia"/>
                <w:lang w:eastAsia="ko-KR"/>
              </w:rPr>
              <w:t>]</w:t>
            </w:r>
            <w:r w:rsidRPr="00A343D5">
              <w:rPr>
                <w:rFonts w:ascii="Times New Roman" w:eastAsia="맑은 고딕" w:hAnsi="Times New Roman" w:hint="eastAsia"/>
                <w:lang w:eastAsia="ja-JP"/>
              </w:rPr>
              <w:t>.</w:t>
            </w:r>
          </w:p>
        </w:tc>
      </w:tr>
    </w:tbl>
    <w:p w14:paraId="4A5E6837" w14:textId="77777777" w:rsidR="00A343D5" w:rsidRPr="00A343D5" w:rsidRDefault="00A343D5" w:rsidP="00F77236">
      <w:pPr>
        <w:rPr>
          <w:rFonts w:eastAsia="맑은 고딕"/>
          <w:iCs/>
          <w:lang w:val="en-US" w:eastAsia="ko-KR"/>
        </w:rPr>
      </w:pPr>
    </w:p>
    <w:p w14:paraId="7E44B9B7" w14:textId="2E9D785D" w:rsidR="00A343D5" w:rsidRPr="00A343D5" w:rsidRDefault="003C35A2" w:rsidP="00F77236">
      <w:pPr>
        <w:rPr>
          <w:rFonts w:eastAsia="맑은 고딕"/>
          <w:lang w:eastAsia="ko-KR"/>
        </w:rPr>
      </w:pPr>
      <w:r>
        <w:rPr>
          <w:iCs/>
        </w:rPr>
        <w:t xml:space="preserve">In this contribution we propose </w:t>
      </w:r>
      <w:r w:rsidR="007E012C">
        <w:rPr>
          <w:iCs/>
        </w:rPr>
        <w:t xml:space="preserve">a </w:t>
      </w:r>
      <w:r w:rsidR="00A343D5">
        <w:rPr>
          <w:rFonts w:eastAsia="맑은 고딕" w:hint="eastAsia"/>
          <w:iCs/>
          <w:lang w:eastAsia="ko-KR"/>
        </w:rPr>
        <w:t>study</w:t>
      </w:r>
      <w:r w:rsidR="007E012C">
        <w:rPr>
          <w:iCs/>
        </w:rPr>
        <w:t xml:space="preserve"> plan for this</w:t>
      </w:r>
      <w:r w:rsidR="00847D69">
        <w:rPr>
          <w:rFonts w:eastAsia="맑은 고딕" w:hint="eastAsia"/>
          <w:iCs/>
          <w:lang w:eastAsia="ko-KR"/>
        </w:rPr>
        <w:t xml:space="preserve"> </w:t>
      </w:r>
      <w:r w:rsidR="00A343D5">
        <w:rPr>
          <w:rFonts w:eastAsia="맑은 고딕" w:hint="eastAsia"/>
          <w:iCs/>
          <w:lang w:eastAsia="ko-KR"/>
        </w:rPr>
        <w:t>S</w:t>
      </w:r>
      <w:r w:rsidR="00847D69">
        <w:rPr>
          <w:rFonts w:eastAsia="맑은 고딕" w:hint="eastAsia"/>
          <w:iCs/>
          <w:lang w:eastAsia="ko-KR"/>
        </w:rPr>
        <w:t>I</w:t>
      </w:r>
      <w:r>
        <w:rPr>
          <w:iCs/>
        </w:rPr>
        <w:t>.</w:t>
      </w:r>
    </w:p>
    <w:p w14:paraId="242B9B82" w14:textId="74A075A1" w:rsidR="00F63D52" w:rsidRDefault="00A343D5" w:rsidP="00CB21AB">
      <w:pPr>
        <w:pStyle w:val="1"/>
        <w:rPr>
          <w:rFonts w:eastAsia="SimSun"/>
          <w:lang w:val="en-US"/>
        </w:rPr>
      </w:pPr>
      <w:r>
        <w:rPr>
          <w:rFonts w:eastAsia="맑은 고딕" w:hint="eastAsia"/>
          <w:lang w:val="en-US" w:eastAsia="ko-KR"/>
        </w:rPr>
        <w:t>Study</w:t>
      </w:r>
      <w:r w:rsidR="00FE440A">
        <w:rPr>
          <w:rFonts w:eastAsia="SimSun" w:hint="eastAsia"/>
          <w:lang w:val="en-US"/>
        </w:rPr>
        <w:t xml:space="preserve"> plan</w:t>
      </w:r>
    </w:p>
    <w:p w14:paraId="0B0BDB1D" w14:textId="7ECB8C18" w:rsidR="0027143A" w:rsidRDefault="0027143A" w:rsidP="0027143A">
      <w:pPr>
        <w:rPr>
          <w:rFonts w:eastAsia="맑은 고딕"/>
          <w:lang w:eastAsia="ko-KR"/>
        </w:rPr>
      </w:pPr>
      <w:r>
        <w:rPr>
          <w:rFonts w:eastAsia="맑은 고딕" w:hint="eastAsia"/>
          <w:lang w:eastAsia="ko-KR"/>
        </w:rPr>
        <w:t>We propose the following study plan for this SI:</w:t>
      </w:r>
    </w:p>
    <w:p w14:paraId="42F13F70" w14:textId="2D7324D0" w:rsidR="0027143A" w:rsidRPr="0027143A" w:rsidRDefault="0027143A" w:rsidP="00D85708">
      <w:pPr>
        <w:pStyle w:val="af8"/>
        <w:numPr>
          <w:ilvl w:val="0"/>
          <w:numId w:val="15"/>
        </w:numPr>
        <w:rPr>
          <w:rFonts w:eastAsia="맑은 고딕"/>
          <w:lang w:eastAsia="ko-KR"/>
        </w:rPr>
      </w:pPr>
      <w:r w:rsidRPr="0027143A">
        <w:rPr>
          <w:rFonts w:eastAsia="맑은 고딕"/>
          <w:lang w:eastAsia="ko-KR"/>
        </w:rPr>
        <w:t xml:space="preserve">RAN2 should mainly discuss feasibility of </w:t>
      </w:r>
      <w:proofErr w:type="spellStart"/>
      <w:r w:rsidRPr="0027143A">
        <w:rPr>
          <w:rFonts w:eastAsia="맑은 고딕"/>
          <w:lang w:eastAsia="ko-KR"/>
        </w:rPr>
        <w:t>Uu</w:t>
      </w:r>
      <w:proofErr w:type="spellEnd"/>
      <w:r w:rsidRPr="0027143A">
        <w:rPr>
          <w:rFonts w:eastAsia="맑은 고딕"/>
          <w:lang w:eastAsia="ko-KR"/>
        </w:rPr>
        <w:t xml:space="preserve"> V2V by December 2015 considering the reason why RAN#68 allocates RAN2 TU for Q4/2015.</w:t>
      </w:r>
      <w:r w:rsidRPr="0027143A">
        <w:rPr>
          <w:rFonts w:eastAsia="맑은 고딕" w:hint="eastAsia"/>
          <w:lang w:eastAsia="ko-KR"/>
        </w:rPr>
        <w:t xml:space="preserve"> </w:t>
      </w:r>
    </w:p>
    <w:p w14:paraId="3F9DEAFB" w14:textId="2D7324D0" w:rsidR="0027143A" w:rsidRPr="0027143A" w:rsidRDefault="0027143A" w:rsidP="00D85708">
      <w:pPr>
        <w:pStyle w:val="af8"/>
        <w:numPr>
          <w:ilvl w:val="0"/>
          <w:numId w:val="15"/>
        </w:numPr>
        <w:rPr>
          <w:rFonts w:eastAsia="맑은 고딕"/>
          <w:lang w:eastAsia="ko-KR"/>
        </w:rPr>
      </w:pPr>
      <w:r w:rsidRPr="0027143A">
        <w:rPr>
          <w:rFonts w:eastAsia="맑은 고딕"/>
          <w:lang w:eastAsia="ko-KR"/>
        </w:rPr>
        <w:t xml:space="preserve">RAN2 </w:t>
      </w:r>
      <w:r>
        <w:rPr>
          <w:rFonts w:eastAsia="맑은 고딕" w:hint="eastAsia"/>
          <w:lang w:eastAsia="ko-KR"/>
        </w:rPr>
        <w:t>can</w:t>
      </w:r>
      <w:r w:rsidRPr="0027143A">
        <w:rPr>
          <w:rFonts w:eastAsia="맑은 고딕"/>
          <w:lang w:eastAsia="ko-KR"/>
        </w:rPr>
        <w:t xml:space="preserve"> discuss PC5 V2V issues triggered by RAN1 LS, only if available, for progress of PC5 V2V by December 2015.</w:t>
      </w:r>
    </w:p>
    <w:p w14:paraId="3C1B7664" w14:textId="2AD23FB4" w:rsidR="0027143A" w:rsidRDefault="0027143A" w:rsidP="00D85708">
      <w:pPr>
        <w:pStyle w:val="af8"/>
        <w:numPr>
          <w:ilvl w:val="0"/>
          <w:numId w:val="15"/>
        </w:numPr>
        <w:rPr>
          <w:rFonts w:eastAsia="맑은 고딕"/>
          <w:lang w:eastAsia="ko-KR"/>
        </w:rPr>
      </w:pPr>
      <w:r w:rsidRPr="0027143A">
        <w:rPr>
          <w:rFonts w:eastAsia="맑은 고딕"/>
          <w:lang w:eastAsia="ko-KR"/>
        </w:rPr>
        <w:t xml:space="preserve">Some V2I aspects </w:t>
      </w:r>
      <w:r>
        <w:rPr>
          <w:rFonts w:eastAsia="맑은 고딕" w:hint="eastAsia"/>
          <w:lang w:eastAsia="ko-KR"/>
        </w:rPr>
        <w:t>can</w:t>
      </w:r>
      <w:r w:rsidRPr="0027143A">
        <w:rPr>
          <w:rFonts w:eastAsia="맑은 고딕"/>
          <w:lang w:eastAsia="ko-KR"/>
        </w:rPr>
        <w:t xml:space="preserve"> be discussed</w:t>
      </w:r>
      <w:r>
        <w:rPr>
          <w:rFonts w:eastAsia="맑은 고딕" w:hint="eastAsia"/>
          <w:lang w:eastAsia="ko-KR"/>
        </w:rPr>
        <w:t xml:space="preserve"> for Q4/2015</w:t>
      </w:r>
      <w:r w:rsidRPr="0027143A">
        <w:rPr>
          <w:rFonts w:eastAsia="맑은 고딕"/>
          <w:lang w:eastAsia="ko-KR"/>
        </w:rPr>
        <w:t xml:space="preserve"> considering commonalit</w:t>
      </w:r>
      <w:r>
        <w:rPr>
          <w:rFonts w:eastAsia="맑은 고딕"/>
          <w:lang w:eastAsia="ko-KR"/>
        </w:rPr>
        <w:t xml:space="preserve">y with </w:t>
      </w:r>
      <w:proofErr w:type="spellStart"/>
      <w:r>
        <w:rPr>
          <w:rFonts w:eastAsia="맑은 고딕"/>
          <w:lang w:eastAsia="ko-KR"/>
        </w:rPr>
        <w:t>Uu</w:t>
      </w:r>
      <w:proofErr w:type="spellEnd"/>
      <w:r>
        <w:rPr>
          <w:rFonts w:eastAsia="맑은 고딕"/>
          <w:lang w:eastAsia="ko-KR"/>
        </w:rPr>
        <w:t xml:space="preserve"> V2V</w:t>
      </w:r>
      <w:r>
        <w:rPr>
          <w:rFonts w:eastAsia="맑은 고딕" w:hint="eastAsia"/>
          <w:lang w:eastAsia="ko-KR"/>
        </w:rPr>
        <w:t>. In particular, RAN2 can discuss V2I scenarios on November 2015 before RAN3 starts their study next year.</w:t>
      </w:r>
    </w:p>
    <w:p w14:paraId="14CEF900" w14:textId="3EAD2D84" w:rsidR="00CA57E8" w:rsidRPr="0027143A" w:rsidRDefault="00CA57E8" w:rsidP="00D85708">
      <w:pPr>
        <w:pStyle w:val="af8"/>
        <w:numPr>
          <w:ilvl w:val="0"/>
          <w:numId w:val="15"/>
        </w:numPr>
        <w:rPr>
          <w:rFonts w:eastAsia="맑은 고딕"/>
          <w:lang w:eastAsia="ko-KR"/>
        </w:rPr>
      </w:pPr>
      <w:r>
        <w:rPr>
          <w:rFonts w:eastAsia="맑은 고딕" w:hint="eastAsia"/>
          <w:lang w:eastAsia="ko-KR"/>
        </w:rPr>
        <w:t>RAN2 is requested to have official email discussion after every RAN2 meeting as usual e.g. to capture RAN2 agreements in the TR and to continue to discuss issues not fully solved.</w:t>
      </w:r>
    </w:p>
    <w:p w14:paraId="4FC7E0EE" w14:textId="77777777" w:rsidR="0027143A" w:rsidRPr="00CA57E8" w:rsidRDefault="0027143A" w:rsidP="00093D79">
      <w:pPr>
        <w:rPr>
          <w:rFonts w:eastAsia="맑은 고딕"/>
          <w:lang w:eastAsia="ko-KR"/>
        </w:rPr>
      </w:pPr>
    </w:p>
    <w:tbl>
      <w:tblPr>
        <w:tblW w:w="9539" w:type="dxa"/>
        <w:jc w:val="center"/>
        <w:tblInd w:w="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964"/>
        <w:gridCol w:w="3766"/>
      </w:tblGrid>
      <w:tr w:rsidR="007E012C" w14:paraId="20FA328C" w14:textId="77777777" w:rsidTr="0027143A">
        <w:trPr>
          <w:jc w:val="center"/>
        </w:trPr>
        <w:tc>
          <w:tcPr>
            <w:tcW w:w="1809" w:type="dxa"/>
          </w:tcPr>
          <w:p w14:paraId="79C56F25" w14:textId="77777777" w:rsidR="007E012C" w:rsidRPr="007B2CC0" w:rsidRDefault="007E012C" w:rsidP="007B2CC0">
            <w:pPr>
              <w:jc w:val="center"/>
              <w:rPr>
                <w:b/>
              </w:rPr>
            </w:pPr>
            <w:r w:rsidRPr="007B2CC0">
              <w:rPr>
                <w:rFonts w:hint="eastAsia"/>
                <w:b/>
              </w:rPr>
              <w:t>RAN2 meetings</w:t>
            </w:r>
          </w:p>
        </w:tc>
        <w:tc>
          <w:tcPr>
            <w:tcW w:w="3964" w:type="dxa"/>
          </w:tcPr>
          <w:p w14:paraId="2645DB0D" w14:textId="77777777" w:rsidR="007E012C" w:rsidRPr="007B2CC0" w:rsidRDefault="007E012C" w:rsidP="007B2CC0">
            <w:pPr>
              <w:jc w:val="center"/>
              <w:rPr>
                <w:b/>
              </w:rPr>
            </w:pPr>
            <w:r w:rsidRPr="007B2CC0">
              <w:rPr>
                <w:rFonts w:hint="eastAsia"/>
                <w:b/>
              </w:rPr>
              <w:t>Plan</w:t>
            </w:r>
          </w:p>
        </w:tc>
        <w:tc>
          <w:tcPr>
            <w:tcW w:w="3766" w:type="dxa"/>
          </w:tcPr>
          <w:p w14:paraId="60F137E5" w14:textId="77777777" w:rsidR="007E012C" w:rsidRPr="007E012C" w:rsidRDefault="007E012C" w:rsidP="007B2CC0">
            <w:pPr>
              <w:jc w:val="center"/>
              <w:rPr>
                <w:b/>
                <w:lang w:val="sv-SE"/>
              </w:rPr>
            </w:pPr>
            <w:r>
              <w:rPr>
                <w:b/>
                <w:lang w:val="sv-SE"/>
              </w:rPr>
              <w:t>Remark</w:t>
            </w:r>
          </w:p>
        </w:tc>
      </w:tr>
      <w:tr w:rsidR="003D3E54" w14:paraId="0FD898D3" w14:textId="77777777" w:rsidTr="0027143A">
        <w:trPr>
          <w:jc w:val="center"/>
        </w:trPr>
        <w:tc>
          <w:tcPr>
            <w:tcW w:w="1809" w:type="dxa"/>
          </w:tcPr>
          <w:p w14:paraId="3971DCFB" w14:textId="4965873A" w:rsidR="003D3E54" w:rsidRPr="00A343D5" w:rsidRDefault="003D3E54" w:rsidP="007B2CC0">
            <w:pPr>
              <w:jc w:val="left"/>
              <w:rPr>
                <w:rFonts w:eastAsia="맑은 고딕"/>
                <w:lang w:eastAsia="ko-KR"/>
              </w:rPr>
            </w:pPr>
            <w:r>
              <w:rPr>
                <w:rFonts w:hint="eastAsia"/>
              </w:rPr>
              <w:t>RAN2#9</w:t>
            </w:r>
            <w:r>
              <w:rPr>
                <w:rFonts w:eastAsia="맑은 고딕" w:hint="eastAsia"/>
                <w:lang w:eastAsia="ko-KR"/>
              </w:rPr>
              <w:t>1bis</w:t>
            </w:r>
          </w:p>
          <w:p w14:paraId="603764E5" w14:textId="436A118A" w:rsidR="003D3E54" w:rsidRDefault="003D3E54" w:rsidP="00A343D5">
            <w:pPr>
              <w:jc w:val="left"/>
            </w:pPr>
            <w:r>
              <w:t>(</w:t>
            </w:r>
            <w:r>
              <w:rPr>
                <w:rFonts w:eastAsia="맑은 고딕" w:hint="eastAsia"/>
                <w:lang w:eastAsia="ko-KR"/>
              </w:rPr>
              <w:t>October</w:t>
            </w:r>
            <w:r>
              <w:t xml:space="preserve"> 2015) </w:t>
            </w:r>
          </w:p>
        </w:tc>
        <w:tc>
          <w:tcPr>
            <w:tcW w:w="3964" w:type="dxa"/>
          </w:tcPr>
          <w:p w14:paraId="3F322A0C" w14:textId="77777777" w:rsidR="003D3E54" w:rsidRPr="0027143A" w:rsidRDefault="003D3E54" w:rsidP="00D85708">
            <w:pPr>
              <w:pStyle w:val="af8"/>
              <w:numPr>
                <w:ilvl w:val="0"/>
                <w:numId w:val="14"/>
              </w:numPr>
              <w:ind w:left="-174" w:hanging="283"/>
              <w:divId w:val="1751848612"/>
              <w:rPr>
                <w:rFonts w:eastAsia="맑은 고딕"/>
                <w:lang w:eastAsia="ko-KR"/>
              </w:rPr>
            </w:pPr>
            <w:proofErr w:type="spellStart"/>
            <w:r w:rsidRPr="0027143A">
              <w:rPr>
                <w:rFonts w:eastAsia="맑은 고딕"/>
                <w:lang w:eastAsia="ko-KR"/>
              </w:rPr>
              <w:t>Uu</w:t>
            </w:r>
            <w:proofErr w:type="spellEnd"/>
            <w:r w:rsidRPr="0027143A">
              <w:rPr>
                <w:rFonts w:eastAsia="맑은 고딕"/>
                <w:lang w:eastAsia="ko-KR"/>
              </w:rPr>
              <w:t xml:space="preserve"> V2V scenarios</w:t>
            </w:r>
          </w:p>
          <w:p w14:paraId="09C711DB" w14:textId="0283E0A2" w:rsidR="003D3E54" w:rsidRPr="0027143A" w:rsidRDefault="003D3E54" w:rsidP="00D85708">
            <w:pPr>
              <w:pStyle w:val="af8"/>
              <w:numPr>
                <w:ilvl w:val="0"/>
                <w:numId w:val="14"/>
              </w:numPr>
              <w:ind w:left="-174" w:hanging="283"/>
              <w:divId w:val="1751848612"/>
              <w:rPr>
                <w:rFonts w:eastAsia="맑은 고딕"/>
                <w:lang w:eastAsia="ko-KR"/>
              </w:rPr>
            </w:pPr>
            <w:r w:rsidRPr="0027143A">
              <w:rPr>
                <w:rFonts w:eastAsia="맑은 고딕"/>
                <w:lang w:eastAsia="ko-KR"/>
              </w:rPr>
              <w:t xml:space="preserve">Initial analysis for </w:t>
            </w:r>
            <w:proofErr w:type="spellStart"/>
            <w:r w:rsidRPr="0027143A">
              <w:rPr>
                <w:rFonts w:eastAsia="맑은 고딕"/>
                <w:lang w:eastAsia="ko-KR"/>
              </w:rPr>
              <w:t>Uu</w:t>
            </w:r>
            <w:proofErr w:type="spellEnd"/>
            <w:r w:rsidRPr="0027143A">
              <w:rPr>
                <w:rFonts w:eastAsia="맑은 고딕"/>
                <w:lang w:eastAsia="ko-KR"/>
              </w:rPr>
              <w:t xml:space="preserve"> V2V </w:t>
            </w:r>
          </w:p>
        </w:tc>
        <w:tc>
          <w:tcPr>
            <w:tcW w:w="3766" w:type="dxa"/>
          </w:tcPr>
          <w:p w14:paraId="3504AFCA" w14:textId="104D5387" w:rsidR="003D3E54" w:rsidRPr="0027143A" w:rsidRDefault="003D3E54" w:rsidP="00D85708">
            <w:pPr>
              <w:pStyle w:val="af8"/>
              <w:numPr>
                <w:ilvl w:val="0"/>
                <w:numId w:val="14"/>
              </w:numPr>
              <w:ind w:leftChars="-226" w:left="-142" w:hangingChars="141" w:hanging="310"/>
              <w:divId w:val="1751848612"/>
              <w:rPr>
                <w:rFonts w:eastAsia="맑은 고딕"/>
                <w:lang w:eastAsia="ko-KR"/>
              </w:rPr>
            </w:pPr>
            <w:r w:rsidRPr="0027143A">
              <w:rPr>
                <w:rFonts w:eastAsia="맑은 고딕"/>
                <w:lang w:eastAsia="ko-KR"/>
              </w:rPr>
              <w:t>RAN2 may need to study some PC5 V2V aspects based on potential LS from RAN1.</w:t>
            </w:r>
          </w:p>
        </w:tc>
      </w:tr>
      <w:tr w:rsidR="003D3E54" w14:paraId="682E367D" w14:textId="77777777" w:rsidTr="0027143A">
        <w:trPr>
          <w:jc w:val="center"/>
        </w:trPr>
        <w:tc>
          <w:tcPr>
            <w:tcW w:w="1809" w:type="dxa"/>
          </w:tcPr>
          <w:p w14:paraId="036B9239" w14:textId="7D97301A" w:rsidR="003D3E54" w:rsidRPr="00A343D5" w:rsidRDefault="003D3E54" w:rsidP="007B2CC0">
            <w:pPr>
              <w:jc w:val="left"/>
              <w:rPr>
                <w:rFonts w:eastAsia="맑은 고딕"/>
                <w:lang w:eastAsia="ko-KR"/>
              </w:rPr>
            </w:pPr>
            <w:r>
              <w:rPr>
                <w:rFonts w:hint="eastAsia"/>
              </w:rPr>
              <w:t>RAN2#</w:t>
            </w:r>
            <w:r>
              <w:t>9</w:t>
            </w:r>
            <w:r>
              <w:rPr>
                <w:rFonts w:eastAsia="맑은 고딕" w:hint="eastAsia"/>
                <w:lang w:eastAsia="ko-KR"/>
              </w:rPr>
              <w:t>2</w:t>
            </w:r>
          </w:p>
          <w:p w14:paraId="50D557B1" w14:textId="12903EB6" w:rsidR="003D3E54" w:rsidRDefault="003D3E54" w:rsidP="00A343D5">
            <w:pPr>
              <w:jc w:val="left"/>
            </w:pPr>
            <w:r>
              <w:t>(</w:t>
            </w:r>
            <w:r>
              <w:rPr>
                <w:rFonts w:eastAsia="맑은 고딕" w:hint="eastAsia"/>
                <w:lang w:eastAsia="ko-KR"/>
              </w:rPr>
              <w:t>November</w:t>
            </w:r>
            <w:r>
              <w:t xml:space="preserve"> 2015)</w:t>
            </w:r>
          </w:p>
        </w:tc>
        <w:tc>
          <w:tcPr>
            <w:tcW w:w="3964" w:type="dxa"/>
          </w:tcPr>
          <w:p w14:paraId="69160F1E" w14:textId="77777777" w:rsidR="003D3E54" w:rsidRPr="0027143A" w:rsidRDefault="003D3E54" w:rsidP="00D85708">
            <w:pPr>
              <w:pStyle w:val="af8"/>
              <w:numPr>
                <w:ilvl w:val="0"/>
                <w:numId w:val="14"/>
              </w:numPr>
              <w:ind w:leftChars="-228" w:left="-144" w:hangingChars="142" w:hanging="312"/>
              <w:divId w:val="22677038"/>
              <w:rPr>
                <w:rFonts w:ascii="Arial" w:eastAsia="맑은 고딕" w:hAnsi="Arial"/>
                <w:szCs w:val="20"/>
                <w:lang w:eastAsia="ko-KR"/>
              </w:rPr>
            </w:pPr>
            <w:r w:rsidRPr="0027143A">
              <w:rPr>
                <w:rFonts w:eastAsia="맑은 고딕"/>
                <w:lang w:eastAsia="ko-KR"/>
              </w:rPr>
              <w:t xml:space="preserve">Further analysis for </w:t>
            </w:r>
            <w:proofErr w:type="spellStart"/>
            <w:r w:rsidRPr="0027143A">
              <w:rPr>
                <w:rFonts w:eastAsia="맑은 고딕"/>
                <w:lang w:eastAsia="ko-KR"/>
              </w:rPr>
              <w:t>Uu</w:t>
            </w:r>
            <w:proofErr w:type="spellEnd"/>
            <w:r w:rsidRPr="0027143A">
              <w:rPr>
                <w:rFonts w:eastAsia="맑은 고딕"/>
                <w:lang w:eastAsia="ko-KR"/>
              </w:rPr>
              <w:t xml:space="preserve"> V2V</w:t>
            </w:r>
          </w:p>
          <w:p w14:paraId="0E4EE55E" w14:textId="77777777" w:rsidR="003D3E54" w:rsidRPr="0027143A" w:rsidRDefault="003D3E54" w:rsidP="00D85708">
            <w:pPr>
              <w:pStyle w:val="af8"/>
              <w:numPr>
                <w:ilvl w:val="0"/>
                <w:numId w:val="14"/>
              </w:numPr>
              <w:ind w:leftChars="-228" w:left="-144" w:hangingChars="142" w:hanging="312"/>
              <w:divId w:val="22677038"/>
              <w:rPr>
                <w:rFonts w:ascii="Arial" w:eastAsia="맑은 고딕" w:hAnsi="Arial"/>
                <w:szCs w:val="20"/>
                <w:lang w:eastAsia="ko-KR"/>
              </w:rPr>
            </w:pPr>
            <w:r w:rsidRPr="0027143A">
              <w:rPr>
                <w:rFonts w:eastAsia="맑은 고딕"/>
                <w:lang w:eastAsia="ko-KR"/>
              </w:rPr>
              <w:t xml:space="preserve">Potential enhancement for </w:t>
            </w:r>
            <w:proofErr w:type="spellStart"/>
            <w:r w:rsidRPr="0027143A">
              <w:rPr>
                <w:rFonts w:eastAsia="맑은 고딕"/>
                <w:lang w:eastAsia="ko-KR"/>
              </w:rPr>
              <w:t>Uu</w:t>
            </w:r>
            <w:proofErr w:type="spellEnd"/>
            <w:r w:rsidRPr="0027143A">
              <w:rPr>
                <w:rFonts w:eastAsia="맑은 고딕"/>
                <w:lang w:eastAsia="ko-KR"/>
              </w:rPr>
              <w:t xml:space="preserve"> V2V </w:t>
            </w:r>
          </w:p>
          <w:p w14:paraId="239209FA" w14:textId="03C1F71B" w:rsidR="003D3E54" w:rsidRPr="0027143A" w:rsidRDefault="003D3E54" w:rsidP="00D85708">
            <w:pPr>
              <w:pStyle w:val="af8"/>
              <w:numPr>
                <w:ilvl w:val="0"/>
                <w:numId w:val="14"/>
              </w:numPr>
              <w:ind w:leftChars="-228" w:left="-144" w:hangingChars="142" w:hanging="312"/>
              <w:divId w:val="22677038"/>
              <w:rPr>
                <w:rFonts w:eastAsia="맑은 고딕"/>
                <w:lang w:eastAsia="ko-KR"/>
              </w:rPr>
            </w:pPr>
            <w:r w:rsidRPr="0027143A">
              <w:rPr>
                <w:rFonts w:eastAsia="맑은 고딕"/>
                <w:lang w:eastAsia="ko-KR"/>
              </w:rPr>
              <w:t>V2I scenarios</w:t>
            </w:r>
          </w:p>
        </w:tc>
        <w:tc>
          <w:tcPr>
            <w:tcW w:w="3766" w:type="dxa"/>
          </w:tcPr>
          <w:p w14:paraId="34958C25" w14:textId="2A8D93CC" w:rsidR="003D3E54" w:rsidRPr="0027143A" w:rsidRDefault="003D3E54" w:rsidP="00D85708">
            <w:pPr>
              <w:pStyle w:val="af8"/>
              <w:numPr>
                <w:ilvl w:val="0"/>
                <w:numId w:val="14"/>
              </w:numPr>
              <w:ind w:leftChars="-226" w:left="-142" w:hangingChars="141" w:hanging="310"/>
              <w:divId w:val="22677038"/>
              <w:rPr>
                <w:rFonts w:eastAsia="맑은 고딕"/>
                <w:lang w:eastAsia="ko-KR"/>
              </w:rPr>
            </w:pPr>
            <w:r w:rsidRPr="0027143A">
              <w:rPr>
                <w:rFonts w:eastAsia="맑은 고딕"/>
                <w:lang w:eastAsia="ko-KR"/>
              </w:rPr>
              <w:t>RAN2 may need to study some PC5 V2V aspects based on potential LS from RAN1.</w:t>
            </w:r>
          </w:p>
        </w:tc>
      </w:tr>
      <w:tr w:rsidR="003D3E54" w14:paraId="3589A222" w14:textId="77777777" w:rsidTr="0027143A">
        <w:trPr>
          <w:jc w:val="center"/>
        </w:trPr>
        <w:tc>
          <w:tcPr>
            <w:tcW w:w="1809" w:type="dxa"/>
          </w:tcPr>
          <w:p w14:paraId="4FED4B73" w14:textId="5FCB0629" w:rsidR="003D3E54" w:rsidRPr="00A343D5" w:rsidRDefault="003D3E54" w:rsidP="007B2CC0">
            <w:pPr>
              <w:jc w:val="left"/>
              <w:rPr>
                <w:rFonts w:eastAsia="맑은 고딕"/>
                <w:lang w:eastAsia="ko-KR"/>
              </w:rPr>
            </w:pPr>
            <w:r>
              <w:t>RAN2#9</w:t>
            </w:r>
            <w:r>
              <w:rPr>
                <w:rFonts w:eastAsia="맑은 고딕" w:hint="eastAsia"/>
                <w:lang w:eastAsia="ko-KR"/>
              </w:rPr>
              <w:t>3</w:t>
            </w:r>
          </w:p>
          <w:p w14:paraId="5D746626" w14:textId="3A721C62" w:rsidR="003D3E54" w:rsidRDefault="003D3E54" w:rsidP="00A343D5">
            <w:pPr>
              <w:jc w:val="left"/>
            </w:pPr>
            <w:r>
              <w:lastRenderedPageBreak/>
              <w:t>(</w:t>
            </w:r>
            <w:r>
              <w:rPr>
                <w:rFonts w:eastAsia="맑은 고딕"/>
                <w:lang w:eastAsia="ko-KR"/>
              </w:rPr>
              <w:t>February</w:t>
            </w:r>
            <w:r>
              <w:t xml:space="preserve"> 201</w:t>
            </w:r>
            <w:r>
              <w:rPr>
                <w:rFonts w:eastAsia="맑은 고딕" w:hint="eastAsia"/>
                <w:lang w:eastAsia="ko-KR"/>
              </w:rPr>
              <w:t>6</w:t>
            </w:r>
            <w:r>
              <w:t>)</w:t>
            </w:r>
          </w:p>
        </w:tc>
        <w:tc>
          <w:tcPr>
            <w:tcW w:w="3964" w:type="dxa"/>
          </w:tcPr>
          <w:p w14:paraId="6BA16731" w14:textId="77777777" w:rsidR="003D3E54" w:rsidRPr="0027143A" w:rsidRDefault="003D3E54" w:rsidP="00D85708">
            <w:pPr>
              <w:pStyle w:val="af8"/>
              <w:numPr>
                <w:ilvl w:val="0"/>
                <w:numId w:val="14"/>
              </w:numPr>
              <w:ind w:leftChars="-228" w:left="-144" w:hangingChars="142" w:hanging="312"/>
              <w:divId w:val="792528166"/>
              <w:rPr>
                <w:rFonts w:ascii="Arial" w:eastAsia="맑은 고딕" w:hAnsi="Arial"/>
                <w:szCs w:val="20"/>
                <w:lang w:eastAsia="ko-KR"/>
              </w:rPr>
            </w:pPr>
            <w:r w:rsidRPr="0027143A">
              <w:rPr>
                <w:rFonts w:eastAsia="맑은 고딕"/>
                <w:lang w:eastAsia="ko-KR"/>
              </w:rPr>
              <w:lastRenderedPageBreak/>
              <w:t>V2P scenarios</w:t>
            </w:r>
          </w:p>
          <w:p w14:paraId="56B65ED5" w14:textId="77777777" w:rsidR="003D3E54" w:rsidRDefault="003D3E54" w:rsidP="00D85708">
            <w:pPr>
              <w:pStyle w:val="af8"/>
              <w:numPr>
                <w:ilvl w:val="0"/>
                <w:numId w:val="14"/>
              </w:numPr>
              <w:ind w:leftChars="-228" w:left="-144" w:hangingChars="142" w:hanging="312"/>
              <w:divId w:val="792528166"/>
              <w:rPr>
                <w:rFonts w:eastAsia="맑은 고딕"/>
                <w:lang w:eastAsia="ko-KR"/>
              </w:rPr>
            </w:pPr>
            <w:r w:rsidRPr="0027143A">
              <w:rPr>
                <w:rFonts w:eastAsia="맑은 고딕"/>
                <w:lang w:eastAsia="ko-KR"/>
              </w:rPr>
              <w:t>Initial analysis for V2I/V2P </w:t>
            </w:r>
          </w:p>
          <w:p w14:paraId="557FA4CF" w14:textId="2D03F029" w:rsidR="0027143A" w:rsidRPr="0027143A" w:rsidRDefault="0027143A" w:rsidP="00D85708">
            <w:pPr>
              <w:pStyle w:val="af8"/>
              <w:numPr>
                <w:ilvl w:val="0"/>
                <w:numId w:val="14"/>
              </w:numPr>
              <w:ind w:leftChars="-228" w:left="-144" w:hangingChars="142" w:hanging="312"/>
              <w:divId w:val="792528166"/>
              <w:rPr>
                <w:rFonts w:eastAsia="맑은 고딕"/>
                <w:lang w:eastAsia="ko-KR"/>
              </w:rPr>
            </w:pPr>
            <w:r w:rsidRPr="0027143A">
              <w:rPr>
                <w:rFonts w:eastAsia="맑은 고딕"/>
                <w:lang w:eastAsia="ko-KR"/>
              </w:rPr>
              <w:lastRenderedPageBreak/>
              <w:t xml:space="preserve">Potential enhancement for </w:t>
            </w:r>
            <w:r>
              <w:rPr>
                <w:rFonts w:eastAsia="맑은 고딕" w:hint="eastAsia"/>
                <w:lang w:eastAsia="ko-KR"/>
              </w:rPr>
              <w:t>V2X</w:t>
            </w:r>
          </w:p>
        </w:tc>
        <w:tc>
          <w:tcPr>
            <w:tcW w:w="3766" w:type="dxa"/>
          </w:tcPr>
          <w:p w14:paraId="1CE26D59" w14:textId="7EBE1E8D" w:rsidR="003D3E54" w:rsidRPr="0027143A" w:rsidRDefault="003D3E54" w:rsidP="0027143A">
            <w:pPr>
              <w:ind w:left="-452"/>
              <w:divId w:val="792528166"/>
              <w:rPr>
                <w:rFonts w:eastAsia="맑은 고딕"/>
                <w:lang w:eastAsia="ko-KR"/>
              </w:rPr>
            </w:pPr>
          </w:p>
        </w:tc>
      </w:tr>
      <w:tr w:rsidR="003D3E54" w14:paraId="2D71587C" w14:textId="77777777" w:rsidTr="0027143A">
        <w:trPr>
          <w:jc w:val="center"/>
        </w:trPr>
        <w:tc>
          <w:tcPr>
            <w:tcW w:w="1809" w:type="dxa"/>
          </w:tcPr>
          <w:p w14:paraId="7C1DD208" w14:textId="5F323C1E" w:rsidR="003D3E54" w:rsidRPr="00A343D5" w:rsidRDefault="003D3E54" w:rsidP="007B2CC0">
            <w:pPr>
              <w:jc w:val="left"/>
              <w:rPr>
                <w:rFonts w:eastAsia="맑은 고딕"/>
                <w:lang w:eastAsia="ko-KR"/>
              </w:rPr>
            </w:pPr>
            <w:r>
              <w:lastRenderedPageBreak/>
              <w:t>RAN2#9</w:t>
            </w:r>
            <w:r>
              <w:rPr>
                <w:rFonts w:eastAsia="맑은 고딕" w:hint="eastAsia"/>
                <w:lang w:eastAsia="ko-KR"/>
              </w:rPr>
              <w:t>3bis</w:t>
            </w:r>
          </w:p>
          <w:p w14:paraId="1F0F7B63" w14:textId="7A124D71" w:rsidR="003D3E54" w:rsidRDefault="003D3E54" w:rsidP="00A343D5">
            <w:pPr>
              <w:jc w:val="left"/>
            </w:pPr>
            <w:r>
              <w:t>(</w:t>
            </w:r>
            <w:r>
              <w:rPr>
                <w:rFonts w:eastAsia="맑은 고딕" w:hint="eastAsia"/>
                <w:lang w:eastAsia="ko-KR"/>
              </w:rPr>
              <w:t>April</w:t>
            </w:r>
            <w:r>
              <w:t xml:space="preserve"> 201</w:t>
            </w:r>
            <w:r>
              <w:rPr>
                <w:rFonts w:eastAsia="맑은 고딕" w:hint="eastAsia"/>
                <w:lang w:eastAsia="ko-KR"/>
              </w:rPr>
              <w:t>6</w:t>
            </w:r>
            <w:r>
              <w:t>)</w:t>
            </w:r>
          </w:p>
        </w:tc>
        <w:tc>
          <w:tcPr>
            <w:tcW w:w="3964" w:type="dxa"/>
          </w:tcPr>
          <w:p w14:paraId="41B73A9C" w14:textId="77777777" w:rsidR="003D3E54" w:rsidRPr="0027143A" w:rsidRDefault="003D3E54" w:rsidP="00D85708">
            <w:pPr>
              <w:pStyle w:val="af8"/>
              <w:numPr>
                <w:ilvl w:val="0"/>
                <w:numId w:val="14"/>
              </w:numPr>
              <w:ind w:leftChars="-228" w:left="-144" w:hangingChars="142" w:hanging="312"/>
              <w:divId w:val="503596022"/>
              <w:rPr>
                <w:rFonts w:ascii="Arial" w:eastAsia="맑은 고딕" w:hAnsi="Arial"/>
                <w:szCs w:val="20"/>
                <w:lang w:eastAsia="ko-KR"/>
              </w:rPr>
            </w:pPr>
            <w:r w:rsidRPr="0027143A">
              <w:rPr>
                <w:rFonts w:eastAsia="맑은 고딕"/>
                <w:lang w:eastAsia="ko-KR"/>
              </w:rPr>
              <w:t>Further analysis for V2I/V2P</w:t>
            </w:r>
          </w:p>
          <w:p w14:paraId="2FFD4FD2" w14:textId="3E15A31E" w:rsidR="003D3E54" w:rsidRPr="0027143A" w:rsidRDefault="003D3E54" w:rsidP="00D85708">
            <w:pPr>
              <w:pStyle w:val="af8"/>
              <w:numPr>
                <w:ilvl w:val="0"/>
                <w:numId w:val="14"/>
              </w:numPr>
              <w:ind w:leftChars="-228" w:left="-144" w:hangingChars="142" w:hanging="312"/>
              <w:divId w:val="503596022"/>
              <w:rPr>
                <w:rFonts w:eastAsia="맑은 고딕"/>
                <w:lang w:eastAsia="ko-KR"/>
              </w:rPr>
            </w:pPr>
            <w:r w:rsidRPr="0027143A">
              <w:rPr>
                <w:rFonts w:eastAsia="맑은 고딕"/>
                <w:lang w:eastAsia="ko-KR"/>
              </w:rPr>
              <w:t xml:space="preserve">Potential enhancement for </w:t>
            </w:r>
            <w:r w:rsidR="0027143A">
              <w:rPr>
                <w:rFonts w:eastAsia="맑은 고딕" w:hint="eastAsia"/>
                <w:lang w:eastAsia="ko-KR"/>
              </w:rPr>
              <w:t>V2X</w:t>
            </w:r>
          </w:p>
        </w:tc>
        <w:tc>
          <w:tcPr>
            <w:tcW w:w="3766" w:type="dxa"/>
          </w:tcPr>
          <w:p w14:paraId="23EBF060" w14:textId="16786C92" w:rsidR="003D3E54" w:rsidRPr="0027143A" w:rsidRDefault="003D3E54" w:rsidP="0027143A">
            <w:pPr>
              <w:ind w:left="-452"/>
              <w:divId w:val="503596022"/>
              <w:rPr>
                <w:rFonts w:eastAsia="맑은 고딕"/>
                <w:lang w:eastAsia="ko-KR"/>
              </w:rPr>
            </w:pPr>
          </w:p>
        </w:tc>
      </w:tr>
      <w:tr w:rsidR="003D3E54" w14:paraId="38A05139" w14:textId="77777777" w:rsidTr="0027143A">
        <w:trPr>
          <w:jc w:val="center"/>
        </w:trPr>
        <w:tc>
          <w:tcPr>
            <w:tcW w:w="1809" w:type="dxa"/>
          </w:tcPr>
          <w:p w14:paraId="1D0C6F48" w14:textId="0115E29E" w:rsidR="003D3E54" w:rsidRDefault="003D3E54" w:rsidP="00A343D5">
            <w:pPr>
              <w:jc w:val="left"/>
              <w:rPr>
                <w:rFonts w:eastAsia="맑은 고딕"/>
                <w:lang w:eastAsia="ko-KR"/>
              </w:rPr>
            </w:pPr>
            <w:r>
              <w:rPr>
                <w:rFonts w:eastAsia="맑은 고딕" w:hint="eastAsia"/>
                <w:lang w:eastAsia="ko-KR"/>
              </w:rPr>
              <w:t>RAN2#94</w:t>
            </w:r>
          </w:p>
          <w:p w14:paraId="385AA0E6" w14:textId="3FA3897C" w:rsidR="003D3E54" w:rsidRPr="00A343D5" w:rsidRDefault="003D3E54" w:rsidP="00A343D5">
            <w:pPr>
              <w:jc w:val="left"/>
              <w:rPr>
                <w:rFonts w:eastAsia="맑은 고딕"/>
                <w:lang w:eastAsia="ko-KR"/>
              </w:rPr>
            </w:pPr>
            <w:r>
              <w:rPr>
                <w:rFonts w:eastAsia="맑은 고딕" w:hint="eastAsia"/>
                <w:lang w:eastAsia="ko-KR"/>
              </w:rPr>
              <w:t>(May 2016)</w:t>
            </w:r>
          </w:p>
        </w:tc>
        <w:tc>
          <w:tcPr>
            <w:tcW w:w="3964" w:type="dxa"/>
          </w:tcPr>
          <w:p w14:paraId="782A2A74" w14:textId="1C63E0FD" w:rsidR="003D3E54" w:rsidRPr="0027143A" w:rsidRDefault="003D3E54" w:rsidP="00D85708">
            <w:pPr>
              <w:pStyle w:val="af8"/>
              <w:numPr>
                <w:ilvl w:val="0"/>
                <w:numId w:val="14"/>
              </w:numPr>
              <w:ind w:leftChars="-228" w:left="-144" w:hangingChars="142" w:hanging="312"/>
              <w:divId w:val="1152402511"/>
              <w:rPr>
                <w:rFonts w:ascii="Arial" w:eastAsia="맑은 고딕" w:hAnsi="Arial"/>
                <w:szCs w:val="20"/>
                <w:lang w:eastAsia="ko-KR"/>
              </w:rPr>
            </w:pPr>
            <w:r w:rsidRPr="0027143A">
              <w:rPr>
                <w:rFonts w:eastAsia="맑은 고딕"/>
                <w:lang w:eastAsia="ko-KR"/>
              </w:rPr>
              <w:t xml:space="preserve">Potential enhancement for </w:t>
            </w:r>
            <w:r w:rsidR="0027143A">
              <w:rPr>
                <w:rFonts w:eastAsia="맑은 고딕" w:hint="eastAsia"/>
                <w:lang w:eastAsia="ko-KR"/>
              </w:rPr>
              <w:t>V2X</w:t>
            </w:r>
          </w:p>
          <w:p w14:paraId="07DB736C" w14:textId="04AB9F40" w:rsidR="003D3E54" w:rsidRPr="0027143A" w:rsidRDefault="003D3E54" w:rsidP="00D85708">
            <w:pPr>
              <w:pStyle w:val="af8"/>
              <w:numPr>
                <w:ilvl w:val="0"/>
                <w:numId w:val="14"/>
              </w:numPr>
              <w:ind w:leftChars="-228" w:left="-144" w:hangingChars="142" w:hanging="312"/>
              <w:divId w:val="1152402511"/>
              <w:rPr>
                <w:rFonts w:eastAsia="맑은 고딕"/>
                <w:lang w:eastAsia="ko-KR"/>
              </w:rPr>
            </w:pPr>
            <w:r w:rsidRPr="0027143A">
              <w:rPr>
                <w:rFonts w:eastAsia="맑은 고딕"/>
                <w:lang w:eastAsia="ko-KR"/>
              </w:rPr>
              <w:t>Conclusion on V2X study</w:t>
            </w:r>
          </w:p>
        </w:tc>
        <w:tc>
          <w:tcPr>
            <w:tcW w:w="3766" w:type="dxa"/>
          </w:tcPr>
          <w:p w14:paraId="08E79DE0" w14:textId="35776DC9" w:rsidR="003D3E54" w:rsidRPr="0027143A" w:rsidRDefault="003D3E54" w:rsidP="0027143A">
            <w:pPr>
              <w:ind w:left="-452"/>
              <w:divId w:val="1152402511"/>
              <w:rPr>
                <w:rFonts w:eastAsia="맑은 고딕"/>
                <w:lang w:eastAsia="ko-KR"/>
              </w:rPr>
            </w:pPr>
          </w:p>
        </w:tc>
      </w:tr>
    </w:tbl>
    <w:p w14:paraId="1B65E76C" w14:textId="349FC364" w:rsidR="00652667" w:rsidRPr="00BC4D0B" w:rsidRDefault="007F7CFC">
      <w:pPr>
        <w:pStyle w:val="1"/>
        <w:rPr>
          <w:noProof/>
        </w:rPr>
      </w:pPr>
      <w:r>
        <w:t>Reference</w:t>
      </w:r>
    </w:p>
    <w:bookmarkEnd w:id="1"/>
    <w:bookmarkEnd w:id="2"/>
    <w:p w14:paraId="2F6BDAE6" w14:textId="2A1C0813" w:rsidR="003C35A2" w:rsidRPr="00847D69" w:rsidRDefault="00847D69" w:rsidP="00D85708">
      <w:pPr>
        <w:numPr>
          <w:ilvl w:val="0"/>
          <w:numId w:val="11"/>
        </w:numPr>
        <w:tabs>
          <w:tab w:val="num" w:pos="7497"/>
        </w:tabs>
        <w:spacing w:after="180"/>
        <w:rPr>
          <w:rFonts w:cs="Arial"/>
          <w:color w:val="000000"/>
        </w:rPr>
      </w:pPr>
      <w:r>
        <w:rPr>
          <w:rFonts w:hint="eastAsia"/>
        </w:rPr>
        <w:t>RP-15</w:t>
      </w:r>
      <w:r w:rsidR="00A343D5">
        <w:rPr>
          <w:rFonts w:eastAsia="맑은 고딕" w:hint="eastAsia"/>
          <w:lang w:eastAsia="ko-KR"/>
        </w:rPr>
        <w:t xml:space="preserve">1109, </w:t>
      </w:r>
      <w:r w:rsidR="00A343D5" w:rsidRPr="00A343D5">
        <w:t>New SI proposal: Feasibility Study on LTE-based V2X Services</w:t>
      </w:r>
      <w:r w:rsidR="00B22BA9">
        <w:rPr>
          <w:rFonts w:eastAsia="맑은 고딕" w:hint="eastAsia"/>
          <w:lang w:eastAsia="ko-KR"/>
        </w:rPr>
        <w:t>, LG Electronics Inc.</w:t>
      </w:r>
      <w:r w:rsidR="00A343D5">
        <w:rPr>
          <w:rFonts w:eastAsia="맑은 고딕" w:hint="eastAsia"/>
          <w:lang w:eastAsia="ko-KR"/>
        </w:rPr>
        <w:t xml:space="preserve">, </w:t>
      </w:r>
      <w:r w:rsidR="00A343D5" w:rsidRPr="00A343D5">
        <w:rPr>
          <w:rFonts w:eastAsia="맑은 고딕"/>
          <w:lang w:eastAsia="ko-KR"/>
        </w:rPr>
        <w:t>CATT, Vodafone, Huawei</w:t>
      </w:r>
    </w:p>
    <w:p w14:paraId="57B97A07" w14:textId="77777777" w:rsidR="003C289D" w:rsidRPr="00904DC4" w:rsidRDefault="003C289D" w:rsidP="003C35A2">
      <w:pPr>
        <w:rPr>
          <w:rFonts w:cs="Arial"/>
        </w:rPr>
      </w:pPr>
    </w:p>
    <w:sectPr w:rsidR="003C289D" w:rsidRPr="00904DC4"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EFE189" w14:textId="77777777" w:rsidR="00FC5BEC" w:rsidRDefault="00FC5BEC" w:rsidP="00796430">
      <w:r>
        <w:separator/>
      </w:r>
    </w:p>
  </w:endnote>
  <w:endnote w:type="continuationSeparator" w:id="0">
    <w:p w14:paraId="5FEBDD33" w14:textId="77777777" w:rsidR="00FC5BEC" w:rsidRDefault="00FC5BEC"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3D3E54" w:rsidRDefault="003D3E54">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B59F4">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B59F4">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8C2B1A" w14:textId="77777777" w:rsidR="00FC5BEC" w:rsidRDefault="00FC5BEC" w:rsidP="00796430">
      <w:r>
        <w:separator/>
      </w:r>
    </w:p>
  </w:footnote>
  <w:footnote w:type="continuationSeparator" w:id="0">
    <w:p w14:paraId="2B92F9D6" w14:textId="77777777" w:rsidR="00FC5BEC" w:rsidRDefault="00FC5BEC"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3D3E54" w:rsidRDefault="003D3E54"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46B07B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FFC681F"/>
    <w:multiLevelType w:val="hybridMultilevel"/>
    <w:tmpl w:val="8F961200"/>
    <w:lvl w:ilvl="0" w:tplc="CBEE0666">
      <w:start w:val="3"/>
      <w:numFmt w:val="bullet"/>
      <w:lvlText w:val="-"/>
      <w:lvlJc w:val="left"/>
      <w:pPr>
        <w:ind w:left="800" w:hanging="40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3"/>
  </w:num>
  <w:num w:numId="10">
    <w:abstractNumId w:val="7"/>
  </w:num>
  <w:num w:numId="11">
    <w:abstractNumId w:val="0"/>
  </w:num>
  <w:num w:numId="12">
    <w:abstractNumId w:val="12"/>
  </w:num>
  <w:num w:numId="13">
    <w:abstractNumId w:val="2"/>
  </w:num>
  <w:num w:numId="14">
    <w:abstractNumId w:val="14"/>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6C4A"/>
    <w:rsid w:val="0002769F"/>
    <w:rsid w:val="00030E7A"/>
    <w:rsid w:val="00031C6F"/>
    <w:rsid w:val="00031FB7"/>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7F7"/>
    <w:rsid w:val="00087C04"/>
    <w:rsid w:val="00090BD8"/>
    <w:rsid w:val="00091137"/>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F44"/>
    <w:rsid w:val="000C15B0"/>
    <w:rsid w:val="000C2F71"/>
    <w:rsid w:val="000C3041"/>
    <w:rsid w:val="000C3651"/>
    <w:rsid w:val="000C3A00"/>
    <w:rsid w:val="000C3ED9"/>
    <w:rsid w:val="000C4506"/>
    <w:rsid w:val="000C54FC"/>
    <w:rsid w:val="000C6C10"/>
    <w:rsid w:val="000D1807"/>
    <w:rsid w:val="000D325D"/>
    <w:rsid w:val="000D3C05"/>
    <w:rsid w:val="000D4AC9"/>
    <w:rsid w:val="000D5D77"/>
    <w:rsid w:val="000D69FA"/>
    <w:rsid w:val="000D7552"/>
    <w:rsid w:val="000D7AAE"/>
    <w:rsid w:val="000D7D73"/>
    <w:rsid w:val="000E0105"/>
    <w:rsid w:val="000E0430"/>
    <w:rsid w:val="000E049F"/>
    <w:rsid w:val="000E186C"/>
    <w:rsid w:val="000E209D"/>
    <w:rsid w:val="000E2800"/>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E69"/>
    <w:rsid w:val="001310F2"/>
    <w:rsid w:val="001311FA"/>
    <w:rsid w:val="00131A51"/>
    <w:rsid w:val="00131E32"/>
    <w:rsid w:val="00134313"/>
    <w:rsid w:val="0013456D"/>
    <w:rsid w:val="00135BA3"/>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14EB"/>
    <w:rsid w:val="001724E1"/>
    <w:rsid w:val="001729A7"/>
    <w:rsid w:val="001738EF"/>
    <w:rsid w:val="00174F49"/>
    <w:rsid w:val="0017510C"/>
    <w:rsid w:val="00175259"/>
    <w:rsid w:val="00175BCA"/>
    <w:rsid w:val="0018019C"/>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FAF"/>
    <w:rsid w:val="001B4E7C"/>
    <w:rsid w:val="001B5171"/>
    <w:rsid w:val="001B5B0E"/>
    <w:rsid w:val="001B6102"/>
    <w:rsid w:val="001B7936"/>
    <w:rsid w:val="001C141A"/>
    <w:rsid w:val="001C2ECB"/>
    <w:rsid w:val="001C43C9"/>
    <w:rsid w:val="001C49E5"/>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7B0"/>
    <w:rsid w:val="001E18F6"/>
    <w:rsid w:val="001E3318"/>
    <w:rsid w:val="001E38BC"/>
    <w:rsid w:val="001E64A6"/>
    <w:rsid w:val="001E709F"/>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4EDA"/>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43A"/>
    <w:rsid w:val="00271BD5"/>
    <w:rsid w:val="0027325C"/>
    <w:rsid w:val="00273787"/>
    <w:rsid w:val="002739EF"/>
    <w:rsid w:val="0027435D"/>
    <w:rsid w:val="00274B08"/>
    <w:rsid w:val="00275E2E"/>
    <w:rsid w:val="00276D1A"/>
    <w:rsid w:val="00277424"/>
    <w:rsid w:val="00277484"/>
    <w:rsid w:val="00277925"/>
    <w:rsid w:val="002801AB"/>
    <w:rsid w:val="00281D5B"/>
    <w:rsid w:val="002822B2"/>
    <w:rsid w:val="002840A7"/>
    <w:rsid w:val="00285ACA"/>
    <w:rsid w:val="00285CBD"/>
    <w:rsid w:val="0028660B"/>
    <w:rsid w:val="00287251"/>
    <w:rsid w:val="002874FF"/>
    <w:rsid w:val="00287748"/>
    <w:rsid w:val="00287D0D"/>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19B1"/>
    <w:rsid w:val="002A2512"/>
    <w:rsid w:val="002A388B"/>
    <w:rsid w:val="002A5FF8"/>
    <w:rsid w:val="002A6160"/>
    <w:rsid w:val="002A6255"/>
    <w:rsid w:val="002A7D4C"/>
    <w:rsid w:val="002A7EE4"/>
    <w:rsid w:val="002B0757"/>
    <w:rsid w:val="002B1EEB"/>
    <w:rsid w:val="002B2672"/>
    <w:rsid w:val="002B4758"/>
    <w:rsid w:val="002B4E4B"/>
    <w:rsid w:val="002B542C"/>
    <w:rsid w:val="002B56E2"/>
    <w:rsid w:val="002B5EFE"/>
    <w:rsid w:val="002B5F71"/>
    <w:rsid w:val="002B5FE5"/>
    <w:rsid w:val="002B604D"/>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242"/>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6D92"/>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4009B"/>
    <w:rsid w:val="00340630"/>
    <w:rsid w:val="00342212"/>
    <w:rsid w:val="00342527"/>
    <w:rsid w:val="003429FF"/>
    <w:rsid w:val="00342FDE"/>
    <w:rsid w:val="003430AF"/>
    <w:rsid w:val="0034504C"/>
    <w:rsid w:val="0034692B"/>
    <w:rsid w:val="00346C03"/>
    <w:rsid w:val="00347EAE"/>
    <w:rsid w:val="00350151"/>
    <w:rsid w:val="00350382"/>
    <w:rsid w:val="003506E3"/>
    <w:rsid w:val="00350C28"/>
    <w:rsid w:val="00351126"/>
    <w:rsid w:val="003513FD"/>
    <w:rsid w:val="00352AD8"/>
    <w:rsid w:val="00352F2D"/>
    <w:rsid w:val="00357E7A"/>
    <w:rsid w:val="003602C0"/>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BBB"/>
    <w:rsid w:val="00387553"/>
    <w:rsid w:val="00387DA9"/>
    <w:rsid w:val="0039050D"/>
    <w:rsid w:val="0039142D"/>
    <w:rsid w:val="00391990"/>
    <w:rsid w:val="00391F9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769"/>
    <w:rsid w:val="003B79F5"/>
    <w:rsid w:val="003B7F25"/>
    <w:rsid w:val="003C213E"/>
    <w:rsid w:val="003C289D"/>
    <w:rsid w:val="003C35A2"/>
    <w:rsid w:val="003C486A"/>
    <w:rsid w:val="003C5AF2"/>
    <w:rsid w:val="003D0106"/>
    <w:rsid w:val="003D2865"/>
    <w:rsid w:val="003D3C80"/>
    <w:rsid w:val="003D3E54"/>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FF"/>
    <w:rsid w:val="003F30B4"/>
    <w:rsid w:val="003F39D3"/>
    <w:rsid w:val="003F4A1D"/>
    <w:rsid w:val="003F4ABB"/>
    <w:rsid w:val="003F7552"/>
    <w:rsid w:val="003F7BF5"/>
    <w:rsid w:val="00401146"/>
    <w:rsid w:val="004012A0"/>
    <w:rsid w:val="0040198D"/>
    <w:rsid w:val="0040276B"/>
    <w:rsid w:val="004034D5"/>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84"/>
    <w:rsid w:val="00416E0E"/>
    <w:rsid w:val="004175E3"/>
    <w:rsid w:val="00417B79"/>
    <w:rsid w:val="0042208B"/>
    <w:rsid w:val="004222E1"/>
    <w:rsid w:val="00426DC9"/>
    <w:rsid w:val="00426FCB"/>
    <w:rsid w:val="00427B5F"/>
    <w:rsid w:val="004331A9"/>
    <w:rsid w:val="00433588"/>
    <w:rsid w:val="00433BA8"/>
    <w:rsid w:val="00433F3E"/>
    <w:rsid w:val="00435924"/>
    <w:rsid w:val="00435B30"/>
    <w:rsid w:val="00437C0F"/>
    <w:rsid w:val="004413BD"/>
    <w:rsid w:val="00442373"/>
    <w:rsid w:val="00442D53"/>
    <w:rsid w:val="004438F8"/>
    <w:rsid w:val="00444912"/>
    <w:rsid w:val="00444CDB"/>
    <w:rsid w:val="004450A7"/>
    <w:rsid w:val="00445EE6"/>
    <w:rsid w:val="00446258"/>
    <w:rsid w:val="004466FA"/>
    <w:rsid w:val="00446971"/>
    <w:rsid w:val="00447033"/>
    <w:rsid w:val="00447D35"/>
    <w:rsid w:val="004522A3"/>
    <w:rsid w:val="00452973"/>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9F3"/>
    <w:rsid w:val="00467B66"/>
    <w:rsid w:val="00467EF3"/>
    <w:rsid w:val="004731D4"/>
    <w:rsid w:val="00473665"/>
    <w:rsid w:val="00473693"/>
    <w:rsid w:val="00473C91"/>
    <w:rsid w:val="00473D2E"/>
    <w:rsid w:val="00473EEF"/>
    <w:rsid w:val="00474393"/>
    <w:rsid w:val="00474F35"/>
    <w:rsid w:val="004757BE"/>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6341"/>
    <w:rsid w:val="00487951"/>
    <w:rsid w:val="0049125E"/>
    <w:rsid w:val="00492246"/>
    <w:rsid w:val="00492FF3"/>
    <w:rsid w:val="00493522"/>
    <w:rsid w:val="00494A5C"/>
    <w:rsid w:val="00495679"/>
    <w:rsid w:val="00496C1A"/>
    <w:rsid w:val="004A08B4"/>
    <w:rsid w:val="004A14FA"/>
    <w:rsid w:val="004A22B9"/>
    <w:rsid w:val="004A250F"/>
    <w:rsid w:val="004A31D7"/>
    <w:rsid w:val="004A3498"/>
    <w:rsid w:val="004A34BF"/>
    <w:rsid w:val="004A3880"/>
    <w:rsid w:val="004A49C1"/>
    <w:rsid w:val="004A4AFB"/>
    <w:rsid w:val="004A6689"/>
    <w:rsid w:val="004A73CD"/>
    <w:rsid w:val="004A7C55"/>
    <w:rsid w:val="004A7C69"/>
    <w:rsid w:val="004A7F05"/>
    <w:rsid w:val="004B14BA"/>
    <w:rsid w:val="004B3303"/>
    <w:rsid w:val="004B3CC8"/>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5733"/>
    <w:rsid w:val="004D5B8A"/>
    <w:rsid w:val="004D72C7"/>
    <w:rsid w:val="004E009C"/>
    <w:rsid w:val="004E0EB5"/>
    <w:rsid w:val="004E1E8C"/>
    <w:rsid w:val="004E2ACA"/>
    <w:rsid w:val="004E3108"/>
    <w:rsid w:val="004E3CBB"/>
    <w:rsid w:val="004E3E54"/>
    <w:rsid w:val="004E53AA"/>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4119"/>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60844"/>
    <w:rsid w:val="00560909"/>
    <w:rsid w:val="00560A90"/>
    <w:rsid w:val="00561591"/>
    <w:rsid w:val="005617CD"/>
    <w:rsid w:val="00561920"/>
    <w:rsid w:val="005621F5"/>
    <w:rsid w:val="00562D95"/>
    <w:rsid w:val="00562DE0"/>
    <w:rsid w:val="0056337A"/>
    <w:rsid w:val="00564127"/>
    <w:rsid w:val="00565CFA"/>
    <w:rsid w:val="00565D58"/>
    <w:rsid w:val="00566101"/>
    <w:rsid w:val="00567097"/>
    <w:rsid w:val="00567135"/>
    <w:rsid w:val="0056753B"/>
    <w:rsid w:val="005700B5"/>
    <w:rsid w:val="00571640"/>
    <w:rsid w:val="00571C91"/>
    <w:rsid w:val="00572CCB"/>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D029D"/>
    <w:rsid w:val="005D1384"/>
    <w:rsid w:val="005D1F3E"/>
    <w:rsid w:val="005D56CC"/>
    <w:rsid w:val="005D5F1D"/>
    <w:rsid w:val="005D69D5"/>
    <w:rsid w:val="005E0DBC"/>
    <w:rsid w:val="005E1E3B"/>
    <w:rsid w:val="005E2033"/>
    <w:rsid w:val="005E29B9"/>
    <w:rsid w:val="005E3988"/>
    <w:rsid w:val="005E4313"/>
    <w:rsid w:val="005E6237"/>
    <w:rsid w:val="005E6FCF"/>
    <w:rsid w:val="005E730C"/>
    <w:rsid w:val="005E7683"/>
    <w:rsid w:val="005F059D"/>
    <w:rsid w:val="005F0B57"/>
    <w:rsid w:val="005F1EB7"/>
    <w:rsid w:val="005F2993"/>
    <w:rsid w:val="005F2A10"/>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32AE5"/>
    <w:rsid w:val="00633DA8"/>
    <w:rsid w:val="00634032"/>
    <w:rsid w:val="0063481E"/>
    <w:rsid w:val="00635CEF"/>
    <w:rsid w:val="00637214"/>
    <w:rsid w:val="00641564"/>
    <w:rsid w:val="006421E4"/>
    <w:rsid w:val="006441C5"/>
    <w:rsid w:val="0064479A"/>
    <w:rsid w:val="006449BB"/>
    <w:rsid w:val="006460EC"/>
    <w:rsid w:val="00646DE8"/>
    <w:rsid w:val="00647065"/>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437C"/>
    <w:rsid w:val="006A5AA7"/>
    <w:rsid w:val="006A6260"/>
    <w:rsid w:val="006B05AF"/>
    <w:rsid w:val="006B0BE9"/>
    <w:rsid w:val="006B192D"/>
    <w:rsid w:val="006B2338"/>
    <w:rsid w:val="006B236C"/>
    <w:rsid w:val="006B2689"/>
    <w:rsid w:val="006B2907"/>
    <w:rsid w:val="006B3609"/>
    <w:rsid w:val="006B5E5B"/>
    <w:rsid w:val="006B75A6"/>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EE5"/>
    <w:rsid w:val="006D2B24"/>
    <w:rsid w:val="006D2C8E"/>
    <w:rsid w:val="006D3642"/>
    <w:rsid w:val="006D46C9"/>
    <w:rsid w:val="006D56B9"/>
    <w:rsid w:val="006D5BF2"/>
    <w:rsid w:val="006D7427"/>
    <w:rsid w:val="006E0930"/>
    <w:rsid w:val="006E1210"/>
    <w:rsid w:val="006E306F"/>
    <w:rsid w:val="006E435A"/>
    <w:rsid w:val="006E656B"/>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35AF"/>
    <w:rsid w:val="00714116"/>
    <w:rsid w:val="00714756"/>
    <w:rsid w:val="00715BC2"/>
    <w:rsid w:val="00715FD2"/>
    <w:rsid w:val="007206BF"/>
    <w:rsid w:val="007217EB"/>
    <w:rsid w:val="00721C04"/>
    <w:rsid w:val="00721D45"/>
    <w:rsid w:val="00721F27"/>
    <w:rsid w:val="0072320E"/>
    <w:rsid w:val="0072329F"/>
    <w:rsid w:val="0072451D"/>
    <w:rsid w:val="007250FC"/>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158D"/>
    <w:rsid w:val="00741936"/>
    <w:rsid w:val="00741DF9"/>
    <w:rsid w:val="00743BE2"/>
    <w:rsid w:val="0074419D"/>
    <w:rsid w:val="007454A9"/>
    <w:rsid w:val="00750CBC"/>
    <w:rsid w:val="00754444"/>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3992"/>
    <w:rsid w:val="007746E9"/>
    <w:rsid w:val="00774AEC"/>
    <w:rsid w:val="0077523F"/>
    <w:rsid w:val="00775BF5"/>
    <w:rsid w:val="00775F29"/>
    <w:rsid w:val="00776E46"/>
    <w:rsid w:val="007770DF"/>
    <w:rsid w:val="0077722C"/>
    <w:rsid w:val="00777A71"/>
    <w:rsid w:val="00777F5A"/>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A02A1"/>
    <w:rsid w:val="007A1890"/>
    <w:rsid w:val="007A359C"/>
    <w:rsid w:val="007A4F25"/>
    <w:rsid w:val="007A6DA3"/>
    <w:rsid w:val="007A75F5"/>
    <w:rsid w:val="007A7DAB"/>
    <w:rsid w:val="007B09B6"/>
    <w:rsid w:val="007B2492"/>
    <w:rsid w:val="007B2CC0"/>
    <w:rsid w:val="007B30B8"/>
    <w:rsid w:val="007B479C"/>
    <w:rsid w:val="007B553E"/>
    <w:rsid w:val="007B6F54"/>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9B"/>
    <w:rsid w:val="007F48A4"/>
    <w:rsid w:val="007F4FE8"/>
    <w:rsid w:val="007F540B"/>
    <w:rsid w:val="007F67B4"/>
    <w:rsid w:val="007F7159"/>
    <w:rsid w:val="007F71A1"/>
    <w:rsid w:val="007F7CFC"/>
    <w:rsid w:val="008012CE"/>
    <w:rsid w:val="00801F57"/>
    <w:rsid w:val="00802E65"/>
    <w:rsid w:val="008053F9"/>
    <w:rsid w:val="00805951"/>
    <w:rsid w:val="00806A9F"/>
    <w:rsid w:val="008100F1"/>
    <w:rsid w:val="00811400"/>
    <w:rsid w:val="008117DF"/>
    <w:rsid w:val="00812EE1"/>
    <w:rsid w:val="00813BC9"/>
    <w:rsid w:val="008153AE"/>
    <w:rsid w:val="008155C9"/>
    <w:rsid w:val="008159E7"/>
    <w:rsid w:val="00815DC2"/>
    <w:rsid w:val="00821702"/>
    <w:rsid w:val="00822912"/>
    <w:rsid w:val="0082384A"/>
    <w:rsid w:val="00825A5E"/>
    <w:rsid w:val="00826457"/>
    <w:rsid w:val="008269DD"/>
    <w:rsid w:val="00827790"/>
    <w:rsid w:val="00830644"/>
    <w:rsid w:val="008317D7"/>
    <w:rsid w:val="00832DB1"/>
    <w:rsid w:val="0083347D"/>
    <w:rsid w:val="0083482E"/>
    <w:rsid w:val="00835A5C"/>
    <w:rsid w:val="00835CD9"/>
    <w:rsid w:val="00836921"/>
    <w:rsid w:val="00836B1A"/>
    <w:rsid w:val="0083779B"/>
    <w:rsid w:val="00837ADF"/>
    <w:rsid w:val="00837D0F"/>
    <w:rsid w:val="00837EB3"/>
    <w:rsid w:val="00840B0B"/>
    <w:rsid w:val="0084198F"/>
    <w:rsid w:val="0084381E"/>
    <w:rsid w:val="008438B3"/>
    <w:rsid w:val="00844E8D"/>
    <w:rsid w:val="00845013"/>
    <w:rsid w:val="0084546B"/>
    <w:rsid w:val="008461A4"/>
    <w:rsid w:val="008463A3"/>
    <w:rsid w:val="0084707F"/>
    <w:rsid w:val="00847D69"/>
    <w:rsid w:val="00850C4D"/>
    <w:rsid w:val="00851CF9"/>
    <w:rsid w:val="00851EE5"/>
    <w:rsid w:val="00852960"/>
    <w:rsid w:val="00852987"/>
    <w:rsid w:val="00853132"/>
    <w:rsid w:val="00853BFB"/>
    <w:rsid w:val="0085683C"/>
    <w:rsid w:val="008572B6"/>
    <w:rsid w:val="0085757F"/>
    <w:rsid w:val="00857CF5"/>
    <w:rsid w:val="00860475"/>
    <w:rsid w:val="008605B0"/>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7930"/>
    <w:rsid w:val="00877CB1"/>
    <w:rsid w:val="0088024B"/>
    <w:rsid w:val="00880301"/>
    <w:rsid w:val="008805CD"/>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C76DB"/>
    <w:rsid w:val="008D0327"/>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10564"/>
    <w:rsid w:val="009107E2"/>
    <w:rsid w:val="00910A68"/>
    <w:rsid w:val="00910DCA"/>
    <w:rsid w:val="009110EE"/>
    <w:rsid w:val="009113BB"/>
    <w:rsid w:val="00911405"/>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40263"/>
    <w:rsid w:val="009434A9"/>
    <w:rsid w:val="0094353F"/>
    <w:rsid w:val="00945506"/>
    <w:rsid w:val="0094597A"/>
    <w:rsid w:val="00946493"/>
    <w:rsid w:val="009471CE"/>
    <w:rsid w:val="009476B2"/>
    <w:rsid w:val="00947F9C"/>
    <w:rsid w:val="00950B73"/>
    <w:rsid w:val="00951440"/>
    <w:rsid w:val="00951D10"/>
    <w:rsid w:val="00951DF4"/>
    <w:rsid w:val="00953B40"/>
    <w:rsid w:val="00953FC9"/>
    <w:rsid w:val="009542CA"/>
    <w:rsid w:val="00957036"/>
    <w:rsid w:val="0096298F"/>
    <w:rsid w:val="00962E3B"/>
    <w:rsid w:val="0096438E"/>
    <w:rsid w:val="00965204"/>
    <w:rsid w:val="009653E3"/>
    <w:rsid w:val="00967039"/>
    <w:rsid w:val="00970847"/>
    <w:rsid w:val="0097117D"/>
    <w:rsid w:val="009712C2"/>
    <w:rsid w:val="0097130E"/>
    <w:rsid w:val="0097181C"/>
    <w:rsid w:val="00972C07"/>
    <w:rsid w:val="00974334"/>
    <w:rsid w:val="009758E7"/>
    <w:rsid w:val="00975D78"/>
    <w:rsid w:val="009768EA"/>
    <w:rsid w:val="00976987"/>
    <w:rsid w:val="0098056F"/>
    <w:rsid w:val="0098064C"/>
    <w:rsid w:val="00982AAC"/>
    <w:rsid w:val="00982CDD"/>
    <w:rsid w:val="00983DEC"/>
    <w:rsid w:val="00984620"/>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4E0C"/>
    <w:rsid w:val="009A5616"/>
    <w:rsid w:val="009A5FEF"/>
    <w:rsid w:val="009A78C2"/>
    <w:rsid w:val="009A7CA6"/>
    <w:rsid w:val="009B0455"/>
    <w:rsid w:val="009B0DBB"/>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0D59"/>
    <w:rsid w:val="009E1B28"/>
    <w:rsid w:val="009E1D32"/>
    <w:rsid w:val="009E1F29"/>
    <w:rsid w:val="009E2F2D"/>
    <w:rsid w:val="009E3A7D"/>
    <w:rsid w:val="009E4149"/>
    <w:rsid w:val="009E59EE"/>
    <w:rsid w:val="009E690D"/>
    <w:rsid w:val="009E7CFB"/>
    <w:rsid w:val="009F1489"/>
    <w:rsid w:val="009F1AF6"/>
    <w:rsid w:val="009F1CB5"/>
    <w:rsid w:val="009F2709"/>
    <w:rsid w:val="009F36A0"/>
    <w:rsid w:val="009F44C6"/>
    <w:rsid w:val="009F484D"/>
    <w:rsid w:val="009F600F"/>
    <w:rsid w:val="009F6721"/>
    <w:rsid w:val="009F6942"/>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960"/>
    <w:rsid w:val="00A14CF0"/>
    <w:rsid w:val="00A153CA"/>
    <w:rsid w:val="00A16613"/>
    <w:rsid w:val="00A20F3A"/>
    <w:rsid w:val="00A229C1"/>
    <w:rsid w:val="00A24F3D"/>
    <w:rsid w:val="00A25980"/>
    <w:rsid w:val="00A26069"/>
    <w:rsid w:val="00A276CB"/>
    <w:rsid w:val="00A31463"/>
    <w:rsid w:val="00A31FF1"/>
    <w:rsid w:val="00A32168"/>
    <w:rsid w:val="00A3261C"/>
    <w:rsid w:val="00A33525"/>
    <w:rsid w:val="00A343D5"/>
    <w:rsid w:val="00A34537"/>
    <w:rsid w:val="00A35C51"/>
    <w:rsid w:val="00A36F79"/>
    <w:rsid w:val="00A37035"/>
    <w:rsid w:val="00A40198"/>
    <w:rsid w:val="00A43009"/>
    <w:rsid w:val="00A4334C"/>
    <w:rsid w:val="00A43BF0"/>
    <w:rsid w:val="00A44C32"/>
    <w:rsid w:val="00A47459"/>
    <w:rsid w:val="00A503E9"/>
    <w:rsid w:val="00A50B9F"/>
    <w:rsid w:val="00A51989"/>
    <w:rsid w:val="00A52A92"/>
    <w:rsid w:val="00A52EB2"/>
    <w:rsid w:val="00A5304B"/>
    <w:rsid w:val="00A5402B"/>
    <w:rsid w:val="00A54825"/>
    <w:rsid w:val="00A5489D"/>
    <w:rsid w:val="00A55689"/>
    <w:rsid w:val="00A56077"/>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69B6"/>
    <w:rsid w:val="00A90D2C"/>
    <w:rsid w:val="00A923F1"/>
    <w:rsid w:val="00A92C1F"/>
    <w:rsid w:val="00A9339B"/>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9B8"/>
    <w:rsid w:val="00AA6790"/>
    <w:rsid w:val="00AB020B"/>
    <w:rsid w:val="00AB08D5"/>
    <w:rsid w:val="00AB0CD0"/>
    <w:rsid w:val="00AB2E3D"/>
    <w:rsid w:val="00AB317F"/>
    <w:rsid w:val="00AB34CE"/>
    <w:rsid w:val="00AB3711"/>
    <w:rsid w:val="00AB39C6"/>
    <w:rsid w:val="00AB553F"/>
    <w:rsid w:val="00AB65F4"/>
    <w:rsid w:val="00AC21A9"/>
    <w:rsid w:val="00AC24F8"/>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5D4"/>
    <w:rsid w:val="00B15B1E"/>
    <w:rsid w:val="00B16124"/>
    <w:rsid w:val="00B17462"/>
    <w:rsid w:val="00B17DCE"/>
    <w:rsid w:val="00B20619"/>
    <w:rsid w:val="00B21F8F"/>
    <w:rsid w:val="00B22BA9"/>
    <w:rsid w:val="00B23CBB"/>
    <w:rsid w:val="00B259D5"/>
    <w:rsid w:val="00B26370"/>
    <w:rsid w:val="00B3105D"/>
    <w:rsid w:val="00B3147A"/>
    <w:rsid w:val="00B327DF"/>
    <w:rsid w:val="00B33903"/>
    <w:rsid w:val="00B33B03"/>
    <w:rsid w:val="00B34875"/>
    <w:rsid w:val="00B36288"/>
    <w:rsid w:val="00B3666A"/>
    <w:rsid w:val="00B367A2"/>
    <w:rsid w:val="00B3680F"/>
    <w:rsid w:val="00B371CF"/>
    <w:rsid w:val="00B40617"/>
    <w:rsid w:val="00B411E1"/>
    <w:rsid w:val="00B41B9E"/>
    <w:rsid w:val="00B421EA"/>
    <w:rsid w:val="00B43AA2"/>
    <w:rsid w:val="00B43E50"/>
    <w:rsid w:val="00B443A0"/>
    <w:rsid w:val="00B44433"/>
    <w:rsid w:val="00B44812"/>
    <w:rsid w:val="00B46188"/>
    <w:rsid w:val="00B470FE"/>
    <w:rsid w:val="00B514F1"/>
    <w:rsid w:val="00B51CB4"/>
    <w:rsid w:val="00B52DDB"/>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70610"/>
    <w:rsid w:val="00B70825"/>
    <w:rsid w:val="00B71185"/>
    <w:rsid w:val="00B7155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91EB5"/>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C3F"/>
    <w:rsid w:val="00BA59A5"/>
    <w:rsid w:val="00BA5F63"/>
    <w:rsid w:val="00BA664F"/>
    <w:rsid w:val="00BB039E"/>
    <w:rsid w:val="00BB0663"/>
    <w:rsid w:val="00BB162C"/>
    <w:rsid w:val="00BB16C2"/>
    <w:rsid w:val="00BB2125"/>
    <w:rsid w:val="00BB2EED"/>
    <w:rsid w:val="00BB3371"/>
    <w:rsid w:val="00BB4771"/>
    <w:rsid w:val="00BB50AB"/>
    <w:rsid w:val="00BB59F4"/>
    <w:rsid w:val="00BB5F0F"/>
    <w:rsid w:val="00BB6FB2"/>
    <w:rsid w:val="00BB77DF"/>
    <w:rsid w:val="00BC02E3"/>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16A1"/>
    <w:rsid w:val="00C234CD"/>
    <w:rsid w:val="00C238AE"/>
    <w:rsid w:val="00C24087"/>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FCA"/>
    <w:rsid w:val="00C55AD3"/>
    <w:rsid w:val="00C56915"/>
    <w:rsid w:val="00C56A8D"/>
    <w:rsid w:val="00C56CB6"/>
    <w:rsid w:val="00C6077A"/>
    <w:rsid w:val="00C6158E"/>
    <w:rsid w:val="00C629A1"/>
    <w:rsid w:val="00C629E6"/>
    <w:rsid w:val="00C65534"/>
    <w:rsid w:val="00C663A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411A"/>
    <w:rsid w:val="00C84163"/>
    <w:rsid w:val="00C84F37"/>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57E8"/>
    <w:rsid w:val="00CA7C71"/>
    <w:rsid w:val="00CB01FA"/>
    <w:rsid w:val="00CB21AB"/>
    <w:rsid w:val="00CB31E3"/>
    <w:rsid w:val="00CB42ED"/>
    <w:rsid w:val="00CB4607"/>
    <w:rsid w:val="00CB4665"/>
    <w:rsid w:val="00CB4736"/>
    <w:rsid w:val="00CB55BD"/>
    <w:rsid w:val="00CB654B"/>
    <w:rsid w:val="00CB70C5"/>
    <w:rsid w:val="00CB7EDF"/>
    <w:rsid w:val="00CC03C0"/>
    <w:rsid w:val="00CC0731"/>
    <w:rsid w:val="00CC200E"/>
    <w:rsid w:val="00CC2E01"/>
    <w:rsid w:val="00CC3FFB"/>
    <w:rsid w:val="00CC4F30"/>
    <w:rsid w:val="00CC59F3"/>
    <w:rsid w:val="00CC5F3C"/>
    <w:rsid w:val="00CC6D19"/>
    <w:rsid w:val="00CC7424"/>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E775D"/>
    <w:rsid w:val="00CF04F8"/>
    <w:rsid w:val="00CF05C0"/>
    <w:rsid w:val="00CF0F92"/>
    <w:rsid w:val="00CF187D"/>
    <w:rsid w:val="00CF3141"/>
    <w:rsid w:val="00CF3714"/>
    <w:rsid w:val="00CF5A85"/>
    <w:rsid w:val="00CF635D"/>
    <w:rsid w:val="00D0257D"/>
    <w:rsid w:val="00D0391A"/>
    <w:rsid w:val="00D0400F"/>
    <w:rsid w:val="00D05D91"/>
    <w:rsid w:val="00D06782"/>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CCE"/>
    <w:rsid w:val="00D34DD9"/>
    <w:rsid w:val="00D3558D"/>
    <w:rsid w:val="00D36A90"/>
    <w:rsid w:val="00D3742E"/>
    <w:rsid w:val="00D40C5E"/>
    <w:rsid w:val="00D4129A"/>
    <w:rsid w:val="00D41800"/>
    <w:rsid w:val="00D41813"/>
    <w:rsid w:val="00D41923"/>
    <w:rsid w:val="00D43C7E"/>
    <w:rsid w:val="00D44C35"/>
    <w:rsid w:val="00D44EDA"/>
    <w:rsid w:val="00D45283"/>
    <w:rsid w:val="00D45C1E"/>
    <w:rsid w:val="00D45DF3"/>
    <w:rsid w:val="00D4714A"/>
    <w:rsid w:val="00D50A30"/>
    <w:rsid w:val="00D513D9"/>
    <w:rsid w:val="00D51775"/>
    <w:rsid w:val="00D517B8"/>
    <w:rsid w:val="00D52508"/>
    <w:rsid w:val="00D52AED"/>
    <w:rsid w:val="00D53A60"/>
    <w:rsid w:val="00D54A9D"/>
    <w:rsid w:val="00D55081"/>
    <w:rsid w:val="00D55985"/>
    <w:rsid w:val="00D56908"/>
    <w:rsid w:val="00D56B15"/>
    <w:rsid w:val="00D5719D"/>
    <w:rsid w:val="00D57D3F"/>
    <w:rsid w:val="00D61152"/>
    <w:rsid w:val="00D622D4"/>
    <w:rsid w:val="00D636D8"/>
    <w:rsid w:val="00D642E9"/>
    <w:rsid w:val="00D6431A"/>
    <w:rsid w:val="00D64956"/>
    <w:rsid w:val="00D64F51"/>
    <w:rsid w:val="00D65366"/>
    <w:rsid w:val="00D65DD1"/>
    <w:rsid w:val="00D7046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5708"/>
    <w:rsid w:val="00D90B8F"/>
    <w:rsid w:val="00D90BFF"/>
    <w:rsid w:val="00D90E67"/>
    <w:rsid w:val="00D910C6"/>
    <w:rsid w:val="00D929EB"/>
    <w:rsid w:val="00D9428B"/>
    <w:rsid w:val="00D94D31"/>
    <w:rsid w:val="00D95FEC"/>
    <w:rsid w:val="00D960EA"/>
    <w:rsid w:val="00D966A7"/>
    <w:rsid w:val="00D96A85"/>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4F2"/>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604"/>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849"/>
    <w:rsid w:val="00DF41B0"/>
    <w:rsid w:val="00DF4B39"/>
    <w:rsid w:val="00DF4F2E"/>
    <w:rsid w:val="00DF55E2"/>
    <w:rsid w:val="00DF78FC"/>
    <w:rsid w:val="00E0002E"/>
    <w:rsid w:val="00E00903"/>
    <w:rsid w:val="00E02823"/>
    <w:rsid w:val="00E02D98"/>
    <w:rsid w:val="00E04B08"/>
    <w:rsid w:val="00E05513"/>
    <w:rsid w:val="00E056A6"/>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E8A"/>
    <w:rsid w:val="00E47992"/>
    <w:rsid w:val="00E47C15"/>
    <w:rsid w:val="00E47DC8"/>
    <w:rsid w:val="00E50460"/>
    <w:rsid w:val="00E50B70"/>
    <w:rsid w:val="00E50CA6"/>
    <w:rsid w:val="00E50CDB"/>
    <w:rsid w:val="00E51B3A"/>
    <w:rsid w:val="00E52A1B"/>
    <w:rsid w:val="00E542FC"/>
    <w:rsid w:val="00E56005"/>
    <w:rsid w:val="00E57F86"/>
    <w:rsid w:val="00E60296"/>
    <w:rsid w:val="00E606B9"/>
    <w:rsid w:val="00E618B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E99"/>
    <w:rsid w:val="00E76259"/>
    <w:rsid w:val="00E768F3"/>
    <w:rsid w:val="00E77A1C"/>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76A5"/>
    <w:rsid w:val="00E97E0B"/>
    <w:rsid w:val="00EA0709"/>
    <w:rsid w:val="00EA0D19"/>
    <w:rsid w:val="00EA22F1"/>
    <w:rsid w:val="00EA231B"/>
    <w:rsid w:val="00EA283D"/>
    <w:rsid w:val="00EA2929"/>
    <w:rsid w:val="00EA3356"/>
    <w:rsid w:val="00EA4500"/>
    <w:rsid w:val="00EA5433"/>
    <w:rsid w:val="00EA603E"/>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6818"/>
    <w:rsid w:val="00EF033E"/>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308AA"/>
    <w:rsid w:val="00F312B5"/>
    <w:rsid w:val="00F31402"/>
    <w:rsid w:val="00F3177E"/>
    <w:rsid w:val="00F31BD9"/>
    <w:rsid w:val="00F31F98"/>
    <w:rsid w:val="00F33BDE"/>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8071F"/>
    <w:rsid w:val="00F81613"/>
    <w:rsid w:val="00F82488"/>
    <w:rsid w:val="00F82EBA"/>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36CF"/>
    <w:rsid w:val="00FA3858"/>
    <w:rsid w:val="00FA49A1"/>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4967"/>
    <w:rsid w:val="00FC57C7"/>
    <w:rsid w:val="00FC5BEC"/>
    <w:rsid w:val="00FC5C46"/>
    <w:rsid w:val="00FC624D"/>
    <w:rsid w:val="00FC6278"/>
    <w:rsid w:val="00FC6EE1"/>
    <w:rsid w:val="00FD0CB4"/>
    <w:rsid w:val="00FD1D22"/>
    <w:rsid w:val="00FD29DA"/>
    <w:rsid w:val="00FD57CA"/>
    <w:rsid w:val="00FD584A"/>
    <w:rsid w:val="00FD6F67"/>
    <w:rsid w:val="00FD7B73"/>
    <w:rsid w:val="00FE0452"/>
    <w:rsid w:val="00FE1EC1"/>
    <w:rsid w:val="00FE26D1"/>
    <w:rsid w:val="00FE3076"/>
    <w:rsid w:val="00FE440A"/>
    <w:rsid w:val="00FE4DB8"/>
    <w:rsid w:val="00FE61DA"/>
    <w:rsid w:val="00FE62D2"/>
    <w:rsid w:val="00FE6703"/>
    <w:rsid w:val="00FE6FD0"/>
    <w:rsid w:val="00FF1C9D"/>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basedOn w:val="1"/>
    <w:next w:val="a0"/>
    <w:qFormat/>
    <w:rsid w:val="00D279EF"/>
    <w:pPr>
      <w:numPr>
        <w:ilvl w:val="1"/>
      </w:numPr>
      <w:pBdr>
        <w:top w:val="none" w:sz="0" w:space="0" w:color="auto"/>
      </w:pBdr>
      <w:spacing w:before="180"/>
      <w:outlineLvl w:val="1"/>
    </w:pPr>
    <w:rPr>
      <w:sz w:val="32"/>
      <w:szCs w:val="32"/>
    </w:rPr>
  </w:style>
  <w:style w:type="paragraph" w:styleId="3">
    <w:name w:val="heading 3"/>
    <w:basedOn w:val="2"/>
    <w:next w:val="a0"/>
    <w:qFormat/>
    <w:rsid w:val="00D279EF"/>
    <w:pPr>
      <w:numPr>
        <w:ilvl w:val="2"/>
      </w:numPr>
      <w:spacing w:before="120"/>
      <w:outlineLvl w:val="2"/>
    </w:pPr>
    <w:rPr>
      <w:sz w:val="28"/>
      <w:szCs w:val="28"/>
    </w:rPr>
  </w:style>
  <w:style w:type="paragraph" w:styleId="4">
    <w:name w:val="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semiHidden/>
    <w:rsid w:val="00D279EF"/>
    <w:rPr>
      <w:sz w:val="16"/>
      <w:szCs w:val="16"/>
    </w:rPr>
  </w:style>
  <w:style w:type="paragraph" w:styleId="af2">
    <w:name w:val="annotation text"/>
    <w:basedOn w:val="a0"/>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basedOn w:val="1"/>
    <w:next w:val="a0"/>
    <w:qFormat/>
    <w:rsid w:val="00D279EF"/>
    <w:pPr>
      <w:numPr>
        <w:ilvl w:val="1"/>
      </w:numPr>
      <w:pBdr>
        <w:top w:val="none" w:sz="0" w:space="0" w:color="auto"/>
      </w:pBdr>
      <w:spacing w:before="180"/>
      <w:outlineLvl w:val="1"/>
    </w:pPr>
    <w:rPr>
      <w:sz w:val="32"/>
      <w:szCs w:val="32"/>
    </w:rPr>
  </w:style>
  <w:style w:type="paragraph" w:styleId="3">
    <w:name w:val="heading 3"/>
    <w:basedOn w:val="2"/>
    <w:next w:val="a0"/>
    <w:qFormat/>
    <w:rsid w:val="00D279EF"/>
    <w:pPr>
      <w:numPr>
        <w:ilvl w:val="2"/>
      </w:numPr>
      <w:spacing w:before="120"/>
      <w:outlineLvl w:val="2"/>
    </w:pPr>
    <w:rPr>
      <w:sz w:val="28"/>
      <w:szCs w:val="28"/>
    </w:rPr>
  </w:style>
  <w:style w:type="paragraph" w:styleId="4">
    <w:name w:val="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semiHidden/>
    <w:rsid w:val="00D279EF"/>
    <w:rPr>
      <w:sz w:val="16"/>
      <w:szCs w:val="16"/>
    </w:rPr>
  </w:style>
  <w:style w:type="paragraph" w:styleId="af2">
    <w:name w:val="annotation text"/>
    <w:basedOn w:val="a0"/>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1057">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81944622">
      <w:bodyDiv w:val="1"/>
      <w:marLeft w:val="0"/>
      <w:marRight w:val="0"/>
      <w:marTop w:val="0"/>
      <w:marBottom w:val="0"/>
      <w:divBdr>
        <w:top w:val="none" w:sz="0" w:space="0" w:color="auto"/>
        <w:left w:val="none" w:sz="0" w:space="0" w:color="auto"/>
        <w:bottom w:val="none" w:sz="0" w:space="0" w:color="auto"/>
        <w:right w:val="none" w:sz="0" w:space="0" w:color="auto"/>
      </w:divBdr>
      <w:divsChild>
        <w:div w:id="1751848612">
          <w:marLeft w:val="547"/>
          <w:marRight w:val="0"/>
          <w:marTop w:val="0"/>
          <w:marBottom w:val="120"/>
          <w:divBdr>
            <w:top w:val="none" w:sz="0" w:space="0" w:color="auto"/>
            <w:left w:val="none" w:sz="0" w:space="0" w:color="auto"/>
            <w:bottom w:val="none" w:sz="0" w:space="0" w:color="auto"/>
            <w:right w:val="none" w:sz="0" w:space="0" w:color="auto"/>
          </w:divBdr>
        </w:div>
        <w:div w:id="2031225087">
          <w:marLeft w:val="274"/>
          <w:marRight w:val="0"/>
          <w:marTop w:val="0"/>
          <w:marBottom w:val="120"/>
          <w:divBdr>
            <w:top w:val="none" w:sz="0" w:space="0" w:color="auto"/>
            <w:left w:val="none" w:sz="0" w:space="0" w:color="auto"/>
            <w:bottom w:val="none" w:sz="0" w:space="0" w:color="auto"/>
            <w:right w:val="none" w:sz="0" w:space="0" w:color="auto"/>
          </w:divBdr>
        </w:div>
        <w:div w:id="22677038">
          <w:marLeft w:val="547"/>
          <w:marRight w:val="0"/>
          <w:marTop w:val="0"/>
          <w:marBottom w:val="120"/>
          <w:divBdr>
            <w:top w:val="none" w:sz="0" w:space="0" w:color="auto"/>
            <w:left w:val="none" w:sz="0" w:space="0" w:color="auto"/>
            <w:bottom w:val="none" w:sz="0" w:space="0" w:color="auto"/>
            <w:right w:val="none" w:sz="0" w:space="0" w:color="auto"/>
          </w:divBdr>
        </w:div>
        <w:div w:id="245651234">
          <w:marLeft w:val="547"/>
          <w:marRight w:val="0"/>
          <w:marTop w:val="0"/>
          <w:marBottom w:val="120"/>
          <w:divBdr>
            <w:top w:val="none" w:sz="0" w:space="0" w:color="auto"/>
            <w:left w:val="none" w:sz="0" w:space="0" w:color="auto"/>
            <w:bottom w:val="none" w:sz="0" w:space="0" w:color="auto"/>
            <w:right w:val="none" w:sz="0" w:space="0" w:color="auto"/>
          </w:divBdr>
        </w:div>
        <w:div w:id="587272573">
          <w:marLeft w:val="274"/>
          <w:marRight w:val="0"/>
          <w:marTop w:val="0"/>
          <w:marBottom w:val="120"/>
          <w:divBdr>
            <w:top w:val="none" w:sz="0" w:space="0" w:color="auto"/>
            <w:left w:val="none" w:sz="0" w:space="0" w:color="auto"/>
            <w:bottom w:val="none" w:sz="0" w:space="0" w:color="auto"/>
            <w:right w:val="none" w:sz="0" w:space="0" w:color="auto"/>
          </w:divBdr>
        </w:div>
        <w:div w:id="792528166">
          <w:marLeft w:val="547"/>
          <w:marRight w:val="0"/>
          <w:marTop w:val="0"/>
          <w:marBottom w:val="120"/>
          <w:divBdr>
            <w:top w:val="none" w:sz="0" w:space="0" w:color="auto"/>
            <w:left w:val="none" w:sz="0" w:space="0" w:color="auto"/>
            <w:bottom w:val="none" w:sz="0" w:space="0" w:color="auto"/>
            <w:right w:val="none" w:sz="0" w:space="0" w:color="auto"/>
          </w:divBdr>
        </w:div>
        <w:div w:id="503596022">
          <w:marLeft w:val="547"/>
          <w:marRight w:val="0"/>
          <w:marTop w:val="0"/>
          <w:marBottom w:val="120"/>
          <w:divBdr>
            <w:top w:val="none" w:sz="0" w:space="0" w:color="auto"/>
            <w:left w:val="none" w:sz="0" w:space="0" w:color="auto"/>
            <w:bottom w:val="none" w:sz="0" w:space="0" w:color="auto"/>
            <w:right w:val="none" w:sz="0" w:space="0" w:color="auto"/>
          </w:divBdr>
        </w:div>
        <w:div w:id="1152402511">
          <w:marLeft w:val="547"/>
          <w:marRight w:val="0"/>
          <w:marTop w:val="0"/>
          <w:marBottom w:val="12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3877250">
      <w:bodyDiv w:val="1"/>
      <w:marLeft w:val="0"/>
      <w:marRight w:val="0"/>
      <w:marTop w:val="0"/>
      <w:marBottom w:val="0"/>
      <w:divBdr>
        <w:top w:val="none" w:sz="0" w:space="0" w:color="auto"/>
        <w:left w:val="none" w:sz="0" w:space="0" w:color="auto"/>
        <w:bottom w:val="none" w:sz="0" w:space="0" w:color="auto"/>
        <w:right w:val="none" w:sz="0" w:space="0" w:color="auto"/>
      </w:divBdr>
      <w:divsChild>
        <w:div w:id="814492865">
          <w:marLeft w:val="547"/>
          <w:marRight w:val="0"/>
          <w:marTop w:val="96"/>
          <w:marBottom w:val="0"/>
          <w:divBdr>
            <w:top w:val="none" w:sz="0" w:space="0" w:color="auto"/>
            <w:left w:val="none" w:sz="0" w:space="0" w:color="auto"/>
            <w:bottom w:val="none" w:sz="0" w:space="0" w:color="auto"/>
            <w:right w:val="none" w:sz="0" w:space="0" w:color="auto"/>
          </w:divBdr>
        </w:div>
        <w:div w:id="977684083">
          <w:marLeft w:val="1166"/>
          <w:marRight w:val="0"/>
          <w:marTop w:val="86"/>
          <w:marBottom w:val="0"/>
          <w:divBdr>
            <w:top w:val="none" w:sz="0" w:space="0" w:color="auto"/>
            <w:left w:val="none" w:sz="0" w:space="0" w:color="auto"/>
            <w:bottom w:val="none" w:sz="0" w:space="0" w:color="auto"/>
            <w:right w:val="none" w:sz="0" w:space="0" w:color="auto"/>
          </w:divBdr>
        </w:div>
        <w:div w:id="671689742">
          <w:marLeft w:val="1166"/>
          <w:marRight w:val="0"/>
          <w:marTop w:val="86"/>
          <w:marBottom w:val="0"/>
          <w:divBdr>
            <w:top w:val="none" w:sz="0" w:space="0" w:color="auto"/>
            <w:left w:val="none" w:sz="0" w:space="0" w:color="auto"/>
            <w:bottom w:val="none" w:sz="0" w:space="0" w:color="auto"/>
            <w:right w:val="none" w:sz="0" w:space="0" w:color="auto"/>
          </w:divBdr>
        </w:div>
      </w:divsChild>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478689378">
      <w:bodyDiv w:val="1"/>
      <w:marLeft w:val="0"/>
      <w:marRight w:val="0"/>
      <w:marTop w:val="0"/>
      <w:marBottom w:val="0"/>
      <w:divBdr>
        <w:top w:val="none" w:sz="0" w:space="0" w:color="auto"/>
        <w:left w:val="none" w:sz="0" w:space="0" w:color="auto"/>
        <w:bottom w:val="none" w:sz="0" w:space="0" w:color="auto"/>
        <w:right w:val="none" w:sz="0" w:space="0" w:color="auto"/>
      </w:divBdr>
      <w:divsChild>
        <w:div w:id="85733797">
          <w:marLeft w:val="547"/>
          <w:marRight w:val="0"/>
          <w:marTop w:val="0"/>
          <w:marBottom w:val="120"/>
          <w:divBdr>
            <w:top w:val="none" w:sz="0" w:space="0" w:color="auto"/>
            <w:left w:val="none" w:sz="0" w:space="0" w:color="auto"/>
            <w:bottom w:val="none" w:sz="0" w:space="0" w:color="auto"/>
            <w:right w:val="none" w:sz="0" w:space="0" w:color="auto"/>
          </w:divBdr>
        </w:div>
        <w:div w:id="415052845">
          <w:marLeft w:val="274"/>
          <w:marRight w:val="0"/>
          <w:marTop w:val="0"/>
          <w:marBottom w:val="120"/>
          <w:divBdr>
            <w:top w:val="none" w:sz="0" w:space="0" w:color="auto"/>
            <w:left w:val="none" w:sz="0" w:space="0" w:color="auto"/>
            <w:bottom w:val="none" w:sz="0" w:space="0" w:color="auto"/>
            <w:right w:val="none" w:sz="0" w:space="0" w:color="auto"/>
          </w:divBdr>
        </w:div>
        <w:div w:id="543448468">
          <w:marLeft w:val="547"/>
          <w:marRight w:val="0"/>
          <w:marTop w:val="0"/>
          <w:marBottom w:val="120"/>
          <w:divBdr>
            <w:top w:val="none" w:sz="0" w:space="0" w:color="auto"/>
            <w:left w:val="none" w:sz="0" w:space="0" w:color="auto"/>
            <w:bottom w:val="none" w:sz="0" w:space="0" w:color="auto"/>
            <w:right w:val="none" w:sz="0" w:space="0" w:color="auto"/>
          </w:divBdr>
        </w:div>
        <w:div w:id="943074924">
          <w:marLeft w:val="547"/>
          <w:marRight w:val="0"/>
          <w:marTop w:val="0"/>
          <w:marBottom w:val="120"/>
          <w:divBdr>
            <w:top w:val="none" w:sz="0" w:space="0" w:color="auto"/>
            <w:left w:val="none" w:sz="0" w:space="0" w:color="auto"/>
            <w:bottom w:val="none" w:sz="0" w:space="0" w:color="auto"/>
            <w:right w:val="none" w:sz="0" w:space="0" w:color="auto"/>
          </w:divBdr>
        </w:div>
        <w:div w:id="1727223127">
          <w:marLeft w:val="274"/>
          <w:marRight w:val="0"/>
          <w:marTop w:val="0"/>
          <w:marBottom w:val="120"/>
          <w:divBdr>
            <w:top w:val="none" w:sz="0" w:space="0" w:color="auto"/>
            <w:left w:val="none" w:sz="0" w:space="0" w:color="auto"/>
            <w:bottom w:val="none" w:sz="0" w:space="0" w:color="auto"/>
            <w:right w:val="none" w:sz="0" w:space="0" w:color="auto"/>
          </w:divBdr>
        </w:div>
        <w:div w:id="1212957242">
          <w:marLeft w:val="547"/>
          <w:marRight w:val="0"/>
          <w:marTop w:val="0"/>
          <w:marBottom w:val="120"/>
          <w:divBdr>
            <w:top w:val="none" w:sz="0" w:space="0" w:color="auto"/>
            <w:left w:val="none" w:sz="0" w:space="0" w:color="auto"/>
            <w:bottom w:val="none" w:sz="0" w:space="0" w:color="auto"/>
            <w:right w:val="none" w:sz="0" w:space="0" w:color="auto"/>
          </w:divBdr>
        </w:div>
        <w:div w:id="1620917472">
          <w:marLeft w:val="547"/>
          <w:marRight w:val="0"/>
          <w:marTop w:val="0"/>
          <w:marBottom w:val="120"/>
          <w:divBdr>
            <w:top w:val="none" w:sz="0" w:space="0" w:color="auto"/>
            <w:left w:val="none" w:sz="0" w:space="0" w:color="auto"/>
            <w:bottom w:val="none" w:sz="0" w:space="0" w:color="auto"/>
            <w:right w:val="none" w:sz="0" w:space="0" w:color="auto"/>
          </w:divBdr>
        </w:div>
        <w:div w:id="210926379">
          <w:marLeft w:val="547"/>
          <w:marRight w:val="0"/>
          <w:marTop w:val="0"/>
          <w:marBottom w:val="12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12FAEDCC-BE9E-47F5-9CB0-72BFA271D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153</TotalTime>
  <Pages>2</Pages>
  <Words>381</Words>
  <Characters>2172</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Work plan for eD2D</vt:lpstr>
    </vt:vector>
  </TitlesOfParts>
  <Company/>
  <LinksUpToDate>false</LinksUpToDate>
  <CharactersWithSpaces>2548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 Inc.; Youngdae Lee</dc:creator>
  <cp:lastModifiedBy>youngdae.lee</cp:lastModifiedBy>
  <cp:revision>7</cp:revision>
  <cp:lastPrinted>2012-09-26T11:01:00Z</cp:lastPrinted>
  <dcterms:created xsi:type="dcterms:W3CDTF">2015-09-09T07:56:00Z</dcterms:created>
  <dcterms:modified xsi:type="dcterms:W3CDTF">2015-09-25T13:09:00Z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